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36"/>
        <w:tblW w:w="98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7361"/>
      </w:tblGrid>
      <w:tr w:rsidR="005342BC" w:rsidRPr="005342BC" w14:paraId="34F56798" w14:textId="77777777" w:rsidTr="000B730E">
        <w:tc>
          <w:tcPr>
            <w:tcW w:w="2452" w:type="dxa"/>
          </w:tcPr>
          <w:p w14:paraId="4EBC50D7" w14:textId="77777777" w:rsidR="00546428" w:rsidRPr="005342BC" w:rsidRDefault="00546428" w:rsidP="000B730E">
            <w:pPr>
              <w:rPr>
                <w:rFonts w:cs="Arial"/>
              </w:rPr>
            </w:pPr>
            <w:r w:rsidRPr="005342BC">
              <w:rPr>
                <w:rFonts w:cs="Arial"/>
              </w:rPr>
              <w:t>Thema:</w:t>
            </w:r>
          </w:p>
        </w:tc>
        <w:tc>
          <w:tcPr>
            <w:tcW w:w="7361" w:type="dxa"/>
          </w:tcPr>
          <w:p w14:paraId="29762851" w14:textId="77777777" w:rsidR="00546428" w:rsidRPr="005342BC" w:rsidRDefault="003A0A37" w:rsidP="00054C2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Fachbeitrag </w:t>
            </w:r>
            <w:proofErr w:type="spellStart"/>
            <w:r>
              <w:rPr>
                <w:rFonts w:cs="Arial"/>
                <w:bCs/>
              </w:rPr>
              <w:t>Preferential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Heating</w:t>
            </w:r>
            <w:proofErr w:type="spellEnd"/>
          </w:p>
        </w:tc>
      </w:tr>
      <w:tr w:rsidR="009B6A9F" w:rsidRPr="009B6A9F" w14:paraId="1C15E5A3" w14:textId="77777777" w:rsidTr="000B730E">
        <w:tc>
          <w:tcPr>
            <w:tcW w:w="2452" w:type="dxa"/>
          </w:tcPr>
          <w:p w14:paraId="45940697" w14:textId="77777777" w:rsidR="009B6A9F" w:rsidRPr="005342BC" w:rsidRDefault="009B6A9F" w:rsidP="000B730E">
            <w:pPr>
              <w:rPr>
                <w:rFonts w:cs="Arial"/>
              </w:rPr>
            </w:pPr>
            <w:r>
              <w:rPr>
                <w:rFonts w:cs="Arial"/>
              </w:rPr>
              <w:t>Autor:</w:t>
            </w:r>
          </w:p>
        </w:tc>
        <w:tc>
          <w:tcPr>
            <w:tcW w:w="7361" w:type="dxa"/>
          </w:tcPr>
          <w:p w14:paraId="5ACD968F" w14:textId="77777777" w:rsidR="009B6A9F" w:rsidRPr="009B6A9F" w:rsidRDefault="009B6A9F" w:rsidP="00054C2C">
            <w:pPr>
              <w:rPr>
                <w:rFonts w:cs="Arial"/>
                <w:bCs/>
                <w:lang w:val="en-GB"/>
              </w:rPr>
            </w:pPr>
            <w:bookmarkStart w:id="0" w:name="_Hlk109728022"/>
            <w:r w:rsidRPr="009B6A9F">
              <w:rPr>
                <w:rFonts w:cs="Arial"/>
                <w:bCs/>
                <w:lang w:val="en-GB"/>
              </w:rPr>
              <w:t xml:space="preserve">Sebastian </w:t>
            </w:r>
            <w:proofErr w:type="spellStart"/>
            <w:r w:rsidRPr="009B6A9F">
              <w:rPr>
                <w:rFonts w:cs="Arial"/>
                <w:bCs/>
                <w:lang w:val="en-GB"/>
              </w:rPr>
              <w:t>Wenderdel</w:t>
            </w:r>
            <w:proofErr w:type="spellEnd"/>
            <w:r w:rsidRPr="009B6A9F">
              <w:rPr>
                <w:rFonts w:cs="Arial"/>
                <w:bCs/>
                <w:lang w:val="en-GB"/>
              </w:rPr>
              <w:t>, Business Development M</w:t>
            </w:r>
            <w:r>
              <w:rPr>
                <w:rFonts w:cs="Arial"/>
                <w:bCs/>
                <w:lang w:val="en-GB"/>
              </w:rPr>
              <w:t xml:space="preserve">anager PET Sales </w:t>
            </w:r>
            <w:proofErr w:type="spellStart"/>
            <w:r>
              <w:rPr>
                <w:rFonts w:cs="Arial"/>
                <w:bCs/>
                <w:lang w:val="en-GB"/>
              </w:rPr>
              <w:t>bei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der KHS Gruppe</w:t>
            </w:r>
            <w:bookmarkEnd w:id="0"/>
          </w:p>
        </w:tc>
      </w:tr>
      <w:tr w:rsidR="005342BC" w:rsidRPr="005342BC" w14:paraId="5C4F0EB8" w14:textId="77777777" w:rsidTr="000B730E">
        <w:tc>
          <w:tcPr>
            <w:tcW w:w="2452" w:type="dxa"/>
          </w:tcPr>
          <w:p w14:paraId="0F175118" w14:textId="77777777" w:rsidR="00546428" w:rsidRPr="005342BC" w:rsidRDefault="00546428" w:rsidP="000B730E">
            <w:pPr>
              <w:rPr>
                <w:rFonts w:cs="Arial"/>
              </w:rPr>
            </w:pPr>
            <w:r w:rsidRPr="005342BC">
              <w:rPr>
                <w:rFonts w:cs="Arial"/>
              </w:rPr>
              <w:t>Zeiche</w:t>
            </w:r>
            <w:r w:rsidR="00825764" w:rsidRPr="005342BC">
              <w:rPr>
                <w:rFonts w:cs="Arial"/>
              </w:rPr>
              <w:t>n</w:t>
            </w:r>
            <w:r w:rsidRPr="005342BC">
              <w:rPr>
                <w:rFonts w:cs="Arial"/>
              </w:rPr>
              <w:t>:</w:t>
            </w:r>
          </w:p>
        </w:tc>
        <w:tc>
          <w:tcPr>
            <w:tcW w:w="7361" w:type="dxa"/>
          </w:tcPr>
          <w:p w14:paraId="0C8EC603" w14:textId="5701A774" w:rsidR="00546428" w:rsidRPr="005342BC" w:rsidRDefault="00AD40D3" w:rsidP="0085212D">
            <w:pPr>
              <w:rPr>
                <w:rFonts w:cs="Arial"/>
              </w:rPr>
            </w:pPr>
            <w:r w:rsidRPr="005342BC">
              <w:rPr>
                <w:rFonts w:cs="Arial"/>
              </w:rPr>
              <w:t>Hauptt</w:t>
            </w:r>
            <w:r w:rsidR="00546428" w:rsidRPr="005342BC">
              <w:rPr>
                <w:rFonts w:cs="Arial"/>
              </w:rPr>
              <w:t>ext circa</w:t>
            </w:r>
            <w:r w:rsidR="001A084E" w:rsidRPr="005342BC">
              <w:rPr>
                <w:rFonts w:cs="Arial"/>
              </w:rPr>
              <w:t xml:space="preserve"> </w:t>
            </w:r>
            <w:r w:rsidR="001A020C">
              <w:rPr>
                <w:rFonts w:cs="Arial"/>
              </w:rPr>
              <w:t>7.</w:t>
            </w:r>
            <w:r w:rsidR="00D63549">
              <w:rPr>
                <w:rFonts w:cs="Arial"/>
              </w:rPr>
              <w:t>1</w:t>
            </w:r>
            <w:r w:rsidR="001A020C">
              <w:rPr>
                <w:rFonts w:cs="Arial"/>
              </w:rPr>
              <w:t>00</w:t>
            </w:r>
            <w:r w:rsidR="0085212D" w:rsidRPr="005342BC">
              <w:rPr>
                <w:rFonts w:cs="Arial"/>
              </w:rPr>
              <w:t xml:space="preserve"> </w:t>
            </w:r>
            <w:r w:rsidR="001A084E" w:rsidRPr="005342BC">
              <w:rPr>
                <w:rFonts w:cs="Arial"/>
              </w:rPr>
              <w:t>Zeichen (</w:t>
            </w:r>
            <w:r w:rsidR="009D6B63" w:rsidRPr="005342BC">
              <w:rPr>
                <w:rFonts w:cs="Arial"/>
              </w:rPr>
              <w:t>mit Leerzeichen, ohne Boiler-Plate</w:t>
            </w:r>
            <w:r w:rsidR="001A084E" w:rsidRPr="005342BC">
              <w:rPr>
                <w:rFonts w:cs="Arial"/>
              </w:rPr>
              <w:t>)</w:t>
            </w:r>
          </w:p>
        </w:tc>
      </w:tr>
    </w:tbl>
    <w:p w14:paraId="5FF49A6F" w14:textId="77777777" w:rsidR="00735B43" w:rsidRPr="005342BC" w:rsidRDefault="00735B43" w:rsidP="006E7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5D57C40" w14:textId="77777777" w:rsidR="001642C0" w:rsidRPr="00620DA8" w:rsidRDefault="003A0A37" w:rsidP="0000054E">
      <w:pPr>
        <w:spacing w:line="360" w:lineRule="auto"/>
        <w:contextualSpacing/>
        <w:rPr>
          <w:rFonts w:ascii="Arial" w:hAnsi="Arial" w:cs="Arial"/>
          <w:b/>
          <w:bCs/>
          <w:sz w:val="36"/>
          <w:szCs w:val="36"/>
        </w:rPr>
      </w:pPr>
      <w:proofErr w:type="spellStart"/>
      <w:r w:rsidRPr="001C210B">
        <w:rPr>
          <w:rFonts w:ascii="Arial" w:hAnsi="Arial" w:cs="Arial"/>
          <w:b/>
          <w:bCs/>
          <w:sz w:val="36"/>
          <w:szCs w:val="36"/>
        </w:rPr>
        <w:t>Preferential</w:t>
      </w:r>
      <w:proofErr w:type="spellEnd"/>
      <w:r w:rsidRPr="001C21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C210B">
        <w:rPr>
          <w:rFonts w:ascii="Arial" w:hAnsi="Arial" w:cs="Arial"/>
          <w:b/>
          <w:bCs/>
          <w:sz w:val="36"/>
          <w:szCs w:val="36"/>
        </w:rPr>
        <w:t>Heating</w:t>
      </w:r>
      <w:proofErr w:type="spellEnd"/>
      <w:r w:rsidR="008F6F38" w:rsidRPr="001C210B">
        <w:rPr>
          <w:rFonts w:ascii="Arial" w:hAnsi="Arial" w:cs="Arial"/>
          <w:b/>
          <w:bCs/>
          <w:sz w:val="36"/>
          <w:szCs w:val="36"/>
        </w:rPr>
        <w:t>:</w:t>
      </w:r>
      <w:r w:rsidR="008F6F38" w:rsidRPr="00620DA8">
        <w:rPr>
          <w:rFonts w:ascii="Arial" w:hAnsi="Arial" w:cs="Arial"/>
          <w:b/>
          <w:bCs/>
          <w:sz w:val="36"/>
          <w:szCs w:val="36"/>
        </w:rPr>
        <w:t xml:space="preserve"> </w:t>
      </w:r>
      <w:r w:rsidRPr="00620DA8">
        <w:rPr>
          <w:rFonts w:ascii="Arial" w:hAnsi="Arial" w:cs="Arial"/>
          <w:b/>
          <w:bCs/>
          <w:sz w:val="36"/>
          <w:szCs w:val="36"/>
        </w:rPr>
        <w:t xml:space="preserve">Komplexe Behälterformen </w:t>
      </w:r>
      <w:r w:rsidR="003C437E">
        <w:rPr>
          <w:rFonts w:ascii="Arial" w:hAnsi="Arial" w:cs="Arial"/>
          <w:b/>
          <w:bCs/>
          <w:sz w:val="36"/>
          <w:szCs w:val="36"/>
        </w:rPr>
        <w:t>effizient</w:t>
      </w:r>
      <w:r w:rsidR="003C437E" w:rsidRPr="00620DA8">
        <w:rPr>
          <w:rFonts w:ascii="Arial" w:hAnsi="Arial" w:cs="Arial"/>
          <w:b/>
          <w:bCs/>
          <w:sz w:val="36"/>
          <w:szCs w:val="36"/>
        </w:rPr>
        <w:t xml:space="preserve"> </w:t>
      </w:r>
      <w:r w:rsidRPr="00620DA8">
        <w:rPr>
          <w:rFonts w:ascii="Arial" w:hAnsi="Arial" w:cs="Arial"/>
          <w:b/>
          <w:bCs/>
          <w:sz w:val="36"/>
          <w:szCs w:val="36"/>
        </w:rPr>
        <w:t>und nachhaltig produzieren</w:t>
      </w:r>
    </w:p>
    <w:p w14:paraId="2A0C7A9E" w14:textId="77777777" w:rsidR="00D530B4" w:rsidRPr="005342BC" w:rsidRDefault="00D530B4" w:rsidP="0000054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BC8D14C" w14:textId="77777777" w:rsidR="004A1836" w:rsidRDefault="00620DA8" w:rsidP="00E70A9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KHS integriert optimiertes </w:t>
      </w:r>
      <w:proofErr w:type="spellStart"/>
      <w:r>
        <w:rPr>
          <w:rFonts w:ascii="Arial" w:hAnsi="Arial" w:cs="Arial"/>
          <w:bCs/>
          <w:sz w:val="24"/>
          <w:szCs w:val="24"/>
        </w:rPr>
        <w:t>Preferential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Heating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 w:rsidR="009B6A9F">
        <w:rPr>
          <w:rFonts w:ascii="Arial" w:hAnsi="Arial" w:cs="Arial"/>
          <w:bCs/>
          <w:sz w:val="24"/>
          <w:szCs w:val="24"/>
        </w:rPr>
        <w:t>Modul</w:t>
      </w:r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InnoPET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Blomax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Serie V</w:t>
      </w:r>
    </w:p>
    <w:p w14:paraId="2212188B" w14:textId="77777777" w:rsidR="00E70A90" w:rsidRPr="00DF42B4" w:rsidRDefault="00E70A90" w:rsidP="00E70A9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B444E5C" w14:textId="113AAAD1" w:rsidR="00FB6ADA" w:rsidRDefault="00620DA8" w:rsidP="0086608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20DA8">
        <w:rPr>
          <w:rFonts w:ascii="Arial" w:hAnsi="Arial" w:cs="Arial"/>
          <w:b/>
          <w:sz w:val="24"/>
          <w:szCs w:val="24"/>
        </w:rPr>
        <w:t>Oval geformte PET-</w:t>
      </w:r>
      <w:r>
        <w:rPr>
          <w:rFonts w:ascii="Arial" w:hAnsi="Arial" w:cs="Arial"/>
          <w:b/>
          <w:sz w:val="24"/>
          <w:szCs w:val="24"/>
        </w:rPr>
        <w:t>Flaschen</w:t>
      </w:r>
      <w:r w:rsidRPr="00620DA8">
        <w:rPr>
          <w:rFonts w:ascii="Arial" w:hAnsi="Arial" w:cs="Arial"/>
          <w:b/>
          <w:sz w:val="24"/>
          <w:szCs w:val="24"/>
        </w:rPr>
        <w:t xml:space="preserve"> </w:t>
      </w:r>
      <w:r w:rsidR="00AA425A">
        <w:rPr>
          <w:rFonts w:ascii="Arial" w:hAnsi="Arial" w:cs="Arial"/>
          <w:b/>
          <w:sz w:val="24"/>
          <w:szCs w:val="24"/>
        </w:rPr>
        <w:t xml:space="preserve">mit hoher Präzision </w:t>
      </w:r>
      <w:r w:rsidRPr="00620DA8">
        <w:rPr>
          <w:rFonts w:ascii="Arial" w:hAnsi="Arial" w:cs="Arial"/>
          <w:b/>
          <w:sz w:val="24"/>
          <w:szCs w:val="24"/>
        </w:rPr>
        <w:t xml:space="preserve">herzustellen, </w:t>
      </w:r>
      <w:r w:rsidR="0008661D">
        <w:rPr>
          <w:rFonts w:ascii="Arial" w:hAnsi="Arial" w:cs="Arial"/>
          <w:b/>
          <w:sz w:val="24"/>
          <w:szCs w:val="24"/>
        </w:rPr>
        <w:t xml:space="preserve">schien </w:t>
      </w:r>
      <w:r w:rsidR="003C437E">
        <w:rPr>
          <w:rFonts w:ascii="Arial" w:hAnsi="Arial" w:cs="Arial"/>
          <w:b/>
          <w:sz w:val="24"/>
          <w:szCs w:val="24"/>
        </w:rPr>
        <w:t xml:space="preserve">viele </w:t>
      </w:r>
      <w:r w:rsidR="00054A63">
        <w:rPr>
          <w:rFonts w:ascii="Arial" w:hAnsi="Arial" w:cs="Arial"/>
          <w:b/>
          <w:sz w:val="24"/>
          <w:szCs w:val="24"/>
        </w:rPr>
        <w:t xml:space="preserve">Jahre </w:t>
      </w:r>
      <w:r w:rsidR="003C437E">
        <w:rPr>
          <w:rFonts w:ascii="Arial" w:hAnsi="Arial" w:cs="Arial"/>
          <w:b/>
          <w:sz w:val="24"/>
          <w:szCs w:val="24"/>
        </w:rPr>
        <w:t>lang kaum realisierbar</w:t>
      </w:r>
      <w:r w:rsidR="0008661D">
        <w:rPr>
          <w:rFonts w:ascii="Arial" w:hAnsi="Arial" w:cs="Arial"/>
          <w:b/>
          <w:sz w:val="24"/>
          <w:szCs w:val="24"/>
        </w:rPr>
        <w:t xml:space="preserve">. </w:t>
      </w:r>
      <w:r w:rsidR="0024003D">
        <w:rPr>
          <w:rFonts w:ascii="Arial" w:hAnsi="Arial" w:cs="Arial"/>
          <w:b/>
          <w:sz w:val="24"/>
          <w:szCs w:val="24"/>
        </w:rPr>
        <w:t xml:space="preserve">Die große Herausforderung lag darin, das Material der ungleichmäßig geformten Kunststoffbehälter homogen zu verteilen. Mit </w:t>
      </w:r>
      <w:r w:rsidR="00CB0F30">
        <w:rPr>
          <w:rFonts w:ascii="Arial" w:hAnsi="Arial" w:cs="Arial"/>
          <w:b/>
          <w:sz w:val="24"/>
          <w:szCs w:val="24"/>
        </w:rPr>
        <w:t xml:space="preserve">der durchdachten Heiztechnologie </w:t>
      </w:r>
      <w:proofErr w:type="spellStart"/>
      <w:r w:rsidR="0024003D">
        <w:rPr>
          <w:rFonts w:ascii="Arial" w:hAnsi="Arial" w:cs="Arial"/>
          <w:b/>
          <w:sz w:val="24"/>
          <w:szCs w:val="24"/>
        </w:rPr>
        <w:t>Preferential</w:t>
      </w:r>
      <w:proofErr w:type="spellEnd"/>
      <w:r w:rsidR="002400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003D">
        <w:rPr>
          <w:rFonts w:ascii="Arial" w:hAnsi="Arial" w:cs="Arial"/>
          <w:b/>
          <w:sz w:val="24"/>
          <w:szCs w:val="24"/>
        </w:rPr>
        <w:t>Heating</w:t>
      </w:r>
      <w:proofErr w:type="spellEnd"/>
      <w:r w:rsidR="0024003D">
        <w:rPr>
          <w:rFonts w:ascii="Arial" w:hAnsi="Arial" w:cs="Arial"/>
          <w:b/>
          <w:sz w:val="24"/>
          <w:szCs w:val="24"/>
        </w:rPr>
        <w:t xml:space="preserve"> gelang schließlich der Durchbruch. </w:t>
      </w:r>
      <w:r w:rsidR="00CB0F30">
        <w:rPr>
          <w:rFonts w:ascii="Arial" w:hAnsi="Arial" w:cs="Arial"/>
          <w:b/>
          <w:sz w:val="24"/>
          <w:szCs w:val="24"/>
        </w:rPr>
        <w:t>F</w:t>
      </w:r>
      <w:r w:rsidR="00FB6ADA">
        <w:rPr>
          <w:rFonts w:ascii="Arial" w:hAnsi="Arial" w:cs="Arial"/>
          <w:b/>
          <w:sz w:val="24"/>
          <w:szCs w:val="24"/>
        </w:rPr>
        <w:t xml:space="preserve">ortan </w:t>
      </w:r>
      <w:r w:rsidR="00CB0F30">
        <w:rPr>
          <w:rFonts w:ascii="Arial" w:hAnsi="Arial" w:cs="Arial"/>
          <w:b/>
          <w:sz w:val="24"/>
          <w:szCs w:val="24"/>
        </w:rPr>
        <w:t>war es mithilfe von</w:t>
      </w:r>
      <w:r w:rsidR="00FB6ADA">
        <w:rPr>
          <w:rFonts w:ascii="Arial" w:hAnsi="Arial" w:cs="Arial"/>
          <w:b/>
          <w:sz w:val="24"/>
          <w:szCs w:val="24"/>
        </w:rPr>
        <w:t xml:space="preserve"> </w:t>
      </w:r>
      <w:r w:rsidR="00CB0F30">
        <w:rPr>
          <w:rFonts w:ascii="Arial" w:hAnsi="Arial" w:cs="Arial"/>
          <w:b/>
          <w:sz w:val="24"/>
          <w:szCs w:val="24"/>
        </w:rPr>
        <w:t>PET-</w:t>
      </w:r>
      <w:r w:rsidR="00FB6ADA">
        <w:rPr>
          <w:rFonts w:ascii="Arial" w:hAnsi="Arial" w:cs="Arial"/>
          <w:b/>
          <w:sz w:val="24"/>
          <w:szCs w:val="24"/>
        </w:rPr>
        <w:t xml:space="preserve">Streckblasmaschinen möglich, komplexe Behälterformen </w:t>
      </w:r>
      <w:r w:rsidR="0038431E">
        <w:rPr>
          <w:rFonts w:ascii="Arial" w:hAnsi="Arial" w:cs="Arial"/>
          <w:b/>
          <w:sz w:val="24"/>
          <w:szCs w:val="24"/>
        </w:rPr>
        <w:t xml:space="preserve">gewichtsoptimiert zu produzieren. Der Dortmunder </w:t>
      </w:r>
      <w:r w:rsidR="00FB6ADA">
        <w:rPr>
          <w:rFonts w:ascii="Arial" w:hAnsi="Arial" w:cs="Arial"/>
          <w:b/>
          <w:sz w:val="24"/>
          <w:szCs w:val="24"/>
        </w:rPr>
        <w:t xml:space="preserve">Maschinen- und </w:t>
      </w:r>
      <w:r w:rsidR="0038431E">
        <w:rPr>
          <w:rFonts w:ascii="Arial" w:hAnsi="Arial" w:cs="Arial"/>
          <w:b/>
          <w:sz w:val="24"/>
          <w:szCs w:val="24"/>
        </w:rPr>
        <w:t xml:space="preserve">Anlagenbauer KHS </w:t>
      </w:r>
      <w:r w:rsidR="00C22659">
        <w:rPr>
          <w:rFonts w:ascii="Arial" w:hAnsi="Arial" w:cs="Arial"/>
          <w:b/>
          <w:sz w:val="24"/>
          <w:szCs w:val="24"/>
        </w:rPr>
        <w:t xml:space="preserve">setzt das energieeffiziente Verfahren seit 1997 in seinen </w:t>
      </w:r>
      <w:r w:rsidR="00FB6ADA">
        <w:rPr>
          <w:rFonts w:ascii="Arial" w:hAnsi="Arial" w:cs="Arial"/>
          <w:b/>
          <w:sz w:val="24"/>
          <w:szCs w:val="24"/>
        </w:rPr>
        <w:t>Lösungen</w:t>
      </w:r>
      <w:r w:rsidR="00C22659">
        <w:rPr>
          <w:rFonts w:ascii="Arial" w:hAnsi="Arial" w:cs="Arial"/>
          <w:b/>
          <w:sz w:val="24"/>
          <w:szCs w:val="24"/>
        </w:rPr>
        <w:t xml:space="preserve"> ein. </w:t>
      </w:r>
      <w:r w:rsidR="00004ECF">
        <w:rPr>
          <w:rFonts w:ascii="Arial" w:hAnsi="Arial" w:cs="Arial"/>
          <w:b/>
          <w:sz w:val="24"/>
          <w:szCs w:val="24"/>
        </w:rPr>
        <w:t>Nun hat</w:t>
      </w:r>
      <w:r w:rsidR="00FB6ADA">
        <w:rPr>
          <w:rFonts w:ascii="Arial" w:hAnsi="Arial" w:cs="Arial"/>
          <w:b/>
          <w:sz w:val="24"/>
          <w:szCs w:val="24"/>
        </w:rPr>
        <w:t xml:space="preserve"> der Komplettanbieter </w:t>
      </w:r>
      <w:r w:rsidR="00004ECF">
        <w:rPr>
          <w:rFonts w:ascii="Arial" w:hAnsi="Arial" w:cs="Arial"/>
          <w:b/>
          <w:sz w:val="24"/>
          <w:szCs w:val="24"/>
        </w:rPr>
        <w:t>das</w:t>
      </w:r>
      <w:r w:rsidR="00FB6ADA">
        <w:rPr>
          <w:rFonts w:ascii="Arial" w:hAnsi="Arial" w:cs="Arial"/>
          <w:b/>
          <w:sz w:val="24"/>
          <w:szCs w:val="24"/>
        </w:rPr>
        <w:t xml:space="preserve"> System in seine neueste </w:t>
      </w:r>
      <w:r w:rsidR="00023041">
        <w:rPr>
          <w:rFonts w:ascii="Arial" w:hAnsi="Arial" w:cs="Arial"/>
          <w:b/>
          <w:sz w:val="24"/>
          <w:szCs w:val="24"/>
        </w:rPr>
        <w:t>G</w:t>
      </w:r>
      <w:r w:rsidR="00FB6ADA">
        <w:rPr>
          <w:rFonts w:ascii="Arial" w:hAnsi="Arial" w:cs="Arial"/>
          <w:b/>
          <w:sz w:val="24"/>
          <w:szCs w:val="24"/>
        </w:rPr>
        <w:t xml:space="preserve">eneration, die </w:t>
      </w:r>
      <w:proofErr w:type="spellStart"/>
      <w:r w:rsidR="00FB6ADA">
        <w:rPr>
          <w:rFonts w:ascii="Arial" w:hAnsi="Arial" w:cs="Arial"/>
          <w:b/>
          <w:sz w:val="24"/>
          <w:szCs w:val="24"/>
        </w:rPr>
        <w:t>InnoPET</w:t>
      </w:r>
      <w:proofErr w:type="spellEnd"/>
      <w:r w:rsidR="00FB6A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6ADA">
        <w:rPr>
          <w:rFonts w:ascii="Arial" w:hAnsi="Arial" w:cs="Arial"/>
          <w:b/>
          <w:sz w:val="24"/>
          <w:szCs w:val="24"/>
        </w:rPr>
        <w:t>Blomax</w:t>
      </w:r>
      <w:proofErr w:type="spellEnd"/>
      <w:r w:rsidR="00FB6ADA">
        <w:rPr>
          <w:rFonts w:ascii="Arial" w:hAnsi="Arial" w:cs="Arial"/>
          <w:b/>
          <w:sz w:val="24"/>
          <w:szCs w:val="24"/>
        </w:rPr>
        <w:t xml:space="preserve"> Serie V</w:t>
      </w:r>
      <w:r w:rsidR="00004ECF">
        <w:rPr>
          <w:rFonts w:ascii="Arial" w:hAnsi="Arial" w:cs="Arial"/>
          <w:b/>
          <w:sz w:val="24"/>
          <w:szCs w:val="24"/>
        </w:rPr>
        <w:t>, integriert</w:t>
      </w:r>
      <w:r w:rsidR="00FB6ADA">
        <w:rPr>
          <w:rFonts w:ascii="Arial" w:hAnsi="Arial" w:cs="Arial"/>
          <w:b/>
          <w:sz w:val="24"/>
          <w:szCs w:val="24"/>
        </w:rPr>
        <w:t xml:space="preserve">. </w:t>
      </w:r>
    </w:p>
    <w:p w14:paraId="767EEC4C" w14:textId="77777777" w:rsidR="008C7B0B" w:rsidRDefault="008C7B0B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E3C0762" w14:textId="77777777" w:rsidR="00B439A4" w:rsidRDefault="008C7B0B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den </w:t>
      </w:r>
      <w:r w:rsidR="00A21A5B">
        <w:rPr>
          <w:rFonts w:ascii="Arial" w:hAnsi="Arial" w:cs="Arial"/>
          <w:bCs/>
          <w:sz w:val="24"/>
          <w:szCs w:val="24"/>
        </w:rPr>
        <w:t>frühen 1970er</w:t>
      </w:r>
      <w:r>
        <w:rPr>
          <w:rFonts w:ascii="Arial" w:hAnsi="Arial" w:cs="Arial"/>
          <w:bCs/>
          <w:sz w:val="24"/>
          <w:szCs w:val="24"/>
        </w:rPr>
        <w:t xml:space="preserve">-Jahren entwickelt, </w:t>
      </w:r>
      <w:r w:rsidR="008A31D4">
        <w:rPr>
          <w:rFonts w:ascii="Arial" w:hAnsi="Arial" w:cs="Arial"/>
          <w:bCs/>
          <w:sz w:val="24"/>
          <w:szCs w:val="24"/>
        </w:rPr>
        <w:t xml:space="preserve">trat die PET-Flasche schon bald einen bemerkenswerten Siegeszug rund um den Globus an. </w:t>
      </w:r>
      <w:r w:rsidR="00527985">
        <w:rPr>
          <w:rFonts w:ascii="Arial" w:hAnsi="Arial" w:cs="Arial"/>
          <w:bCs/>
          <w:sz w:val="24"/>
          <w:szCs w:val="24"/>
        </w:rPr>
        <w:t xml:space="preserve">Ihr leichtes Gewicht sowie ihre exzellenten </w:t>
      </w:r>
      <w:proofErr w:type="spellStart"/>
      <w:r w:rsidR="00527985">
        <w:rPr>
          <w:rFonts w:ascii="Arial" w:hAnsi="Arial" w:cs="Arial"/>
          <w:bCs/>
          <w:sz w:val="24"/>
          <w:szCs w:val="24"/>
        </w:rPr>
        <w:t>Barriereeigenschaften</w:t>
      </w:r>
      <w:proofErr w:type="spellEnd"/>
      <w:r w:rsidR="00527985">
        <w:rPr>
          <w:rFonts w:ascii="Arial" w:hAnsi="Arial" w:cs="Arial"/>
          <w:bCs/>
          <w:sz w:val="24"/>
          <w:szCs w:val="24"/>
        </w:rPr>
        <w:t xml:space="preserve"> machen den Kunststoffbehälter </w:t>
      </w:r>
      <w:r w:rsidR="008A31D4">
        <w:rPr>
          <w:rFonts w:ascii="Arial" w:hAnsi="Arial" w:cs="Arial"/>
          <w:bCs/>
          <w:sz w:val="24"/>
          <w:szCs w:val="24"/>
        </w:rPr>
        <w:t>zum idealen Verpackungsmittel für Produkte</w:t>
      </w:r>
      <w:r w:rsidR="00527985">
        <w:rPr>
          <w:rFonts w:ascii="Arial" w:hAnsi="Arial" w:cs="Arial"/>
          <w:bCs/>
          <w:sz w:val="24"/>
          <w:szCs w:val="24"/>
        </w:rPr>
        <w:t xml:space="preserve"> des alltäglichen Lebens</w:t>
      </w:r>
      <w:r w:rsidR="008A31D4">
        <w:rPr>
          <w:rFonts w:ascii="Arial" w:hAnsi="Arial" w:cs="Arial"/>
          <w:bCs/>
          <w:sz w:val="24"/>
          <w:szCs w:val="24"/>
        </w:rPr>
        <w:t xml:space="preserve">. </w:t>
      </w:r>
      <w:r w:rsidR="00527985">
        <w:rPr>
          <w:rFonts w:ascii="Arial" w:hAnsi="Arial" w:cs="Arial"/>
          <w:bCs/>
          <w:sz w:val="24"/>
          <w:szCs w:val="24"/>
        </w:rPr>
        <w:t>Es ist daher kaum verwunderlich, dass die PET-Flasche in der Getränke- und Lebensmittelindustrie sowie in der Home</w:t>
      </w:r>
      <w:r w:rsidR="00B416F2">
        <w:rPr>
          <w:rFonts w:ascii="Arial" w:hAnsi="Arial" w:cs="Arial"/>
          <w:bCs/>
          <w:sz w:val="24"/>
          <w:szCs w:val="24"/>
        </w:rPr>
        <w:t>-</w:t>
      </w:r>
      <w:r w:rsidR="00527985">
        <w:rPr>
          <w:rFonts w:ascii="Arial" w:hAnsi="Arial" w:cs="Arial"/>
          <w:bCs/>
          <w:sz w:val="24"/>
          <w:szCs w:val="24"/>
        </w:rPr>
        <w:t xml:space="preserve"> </w:t>
      </w:r>
      <w:r w:rsidR="00B416F2">
        <w:rPr>
          <w:rFonts w:ascii="Arial" w:hAnsi="Arial" w:cs="Arial"/>
          <w:bCs/>
          <w:sz w:val="24"/>
          <w:szCs w:val="24"/>
        </w:rPr>
        <w:t>und</w:t>
      </w:r>
      <w:r w:rsidR="00527985">
        <w:rPr>
          <w:rFonts w:ascii="Arial" w:hAnsi="Arial" w:cs="Arial"/>
          <w:bCs/>
          <w:sz w:val="24"/>
          <w:szCs w:val="24"/>
        </w:rPr>
        <w:t xml:space="preserve"> </w:t>
      </w:r>
      <w:r w:rsidR="00B416F2">
        <w:rPr>
          <w:rFonts w:ascii="Arial" w:hAnsi="Arial" w:cs="Arial"/>
          <w:bCs/>
          <w:sz w:val="24"/>
          <w:szCs w:val="24"/>
        </w:rPr>
        <w:t>Personal-</w:t>
      </w:r>
      <w:r w:rsidR="00527985">
        <w:rPr>
          <w:rFonts w:ascii="Arial" w:hAnsi="Arial" w:cs="Arial"/>
          <w:bCs/>
          <w:sz w:val="24"/>
          <w:szCs w:val="24"/>
        </w:rPr>
        <w:t>Care-Branche</w:t>
      </w:r>
      <w:r w:rsidR="00F15F67">
        <w:rPr>
          <w:rFonts w:ascii="Arial" w:hAnsi="Arial" w:cs="Arial"/>
          <w:bCs/>
          <w:sz w:val="24"/>
          <w:szCs w:val="24"/>
        </w:rPr>
        <w:t xml:space="preserve"> </w:t>
      </w:r>
      <w:r w:rsidR="00B416F2">
        <w:rPr>
          <w:rFonts w:ascii="Arial" w:hAnsi="Arial" w:cs="Arial"/>
          <w:bCs/>
          <w:sz w:val="24"/>
          <w:szCs w:val="24"/>
        </w:rPr>
        <w:t>eine der</w:t>
      </w:r>
      <w:r w:rsidR="003C437E">
        <w:rPr>
          <w:rFonts w:ascii="Arial" w:hAnsi="Arial" w:cs="Arial"/>
          <w:bCs/>
          <w:sz w:val="24"/>
          <w:szCs w:val="24"/>
        </w:rPr>
        <w:t xml:space="preserve"> beliebteste</w:t>
      </w:r>
      <w:r w:rsidR="00B416F2">
        <w:rPr>
          <w:rFonts w:ascii="Arial" w:hAnsi="Arial" w:cs="Arial"/>
          <w:bCs/>
          <w:sz w:val="24"/>
          <w:szCs w:val="24"/>
        </w:rPr>
        <w:t>n</w:t>
      </w:r>
      <w:r w:rsidR="003C437E">
        <w:rPr>
          <w:rFonts w:ascii="Arial" w:hAnsi="Arial" w:cs="Arial"/>
          <w:bCs/>
          <w:sz w:val="24"/>
          <w:szCs w:val="24"/>
        </w:rPr>
        <w:t xml:space="preserve"> Verpackungsoption</w:t>
      </w:r>
      <w:r w:rsidR="00B416F2">
        <w:rPr>
          <w:rFonts w:ascii="Arial" w:hAnsi="Arial" w:cs="Arial"/>
          <w:bCs/>
          <w:sz w:val="24"/>
          <w:szCs w:val="24"/>
        </w:rPr>
        <w:t>en</w:t>
      </w:r>
      <w:r w:rsidR="003C437E">
        <w:rPr>
          <w:rFonts w:ascii="Arial" w:hAnsi="Arial" w:cs="Arial"/>
          <w:bCs/>
          <w:sz w:val="24"/>
          <w:szCs w:val="24"/>
        </w:rPr>
        <w:t xml:space="preserve"> ist</w:t>
      </w:r>
      <w:r w:rsidR="00527985">
        <w:rPr>
          <w:rFonts w:ascii="Arial" w:hAnsi="Arial" w:cs="Arial"/>
          <w:bCs/>
          <w:sz w:val="24"/>
          <w:szCs w:val="24"/>
        </w:rPr>
        <w:t xml:space="preserve">. </w:t>
      </w:r>
      <w:r w:rsidR="00F15F67">
        <w:rPr>
          <w:rFonts w:ascii="Arial" w:hAnsi="Arial" w:cs="Arial"/>
          <w:bCs/>
          <w:sz w:val="24"/>
          <w:szCs w:val="24"/>
        </w:rPr>
        <w:t xml:space="preserve">Zudem bieten Kunststoffbehälter klare Mehrwerte am </w:t>
      </w:r>
      <w:r w:rsidR="00F15F67">
        <w:rPr>
          <w:rFonts w:ascii="Arial" w:hAnsi="Arial" w:cs="Arial"/>
          <w:bCs/>
          <w:sz w:val="24"/>
          <w:szCs w:val="24"/>
        </w:rPr>
        <w:lastRenderedPageBreak/>
        <w:t>Point-</w:t>
      </w:r>
      <w:proofErr w:type="spellStart"/>
      <w:r w:rsidR="00F15F67">
        <w:rPr>
          <w:rFonts w:ascii="Arial" w:hAnsi="Arial" w:cs="Arial"/>
          <w:bCs/>
          <w:sz w:val="24"/>
          <w:szCs w:val="24"/>
        </w:rPr>
        <w:t>of</w:t>
      </w:r>
      <w:proofErr w:type="spellEnd"/>
      <w:r w:rsidR="00F15F67">
        <w:rPr>
          <w:rFonts w:ascii="Arial" w:hAnsi="Arial" w:cs="Arial"/>
          <w:bCs/>
          <w:sz w:val="24"/>
          <w:szCs w:val="24"/>
        </w:rPr>
        <w:t xml:space="preserve">-Sale: </w:t>
      </w:r>
      <w:r w:rsidR="00340C7A">
        <w:rPr>
          <w:rFonts w:ascii="Arial" w:hAnsi="Arial" w:cs="Arial"/>
          <w:bCs/>
          <w:sz w:val="24"/>
          <w:szCs w:val="24"/>
        </w:rPr>
        <w:t xml:space="preserve">Dank ihrer guten Formbarkeit im erhitzten Zustand lassen sich </w:t>
      </w:r>
      <w:r w:rsidR="00CB0F30">
        <w:rPr>
          <w:rFonts w:ascii="Arial" w:hAnsi="Arial" w:cs="Arial"/>
          <w:bCs/>
          <w:sz w:val="24"/>
          <w:szCs w:val="24"/>
        </w:rPr>
        <w:t>die Behälter</w:t>
      </w:r>
      <w:r w:rsidR="00340C7A">
        <w:rPr>
          <w:rFonts w:ascii="Arial" w:hAnsi="Arial" w:cs="Arial"/>
          <w:bCs/>
          <w:sz w:val="24"/>
          <w:szCs w:val="24"/>
        </w:rPr>
        <w:t xml:space="preserve"> </w:t>
      </w:r>
      <w:r w:rsidR="00E148E9">
        <w:rPr>
          <w:rFonts w:ascii="Arial" w:hAnsi="Arial" w:cs="Arial"/>
          <w:bCs/>
          <w:sz w:val="24"/>
          <w:szCs w:val="24"/>
        </w:rPr>
        <w:t xml:space="preserve">mittlerweile </w:t>
      </w:r>
      <w:r w:rsidR="00340C7A">
        <w:rPr>
          <w:rFonts w:ascii="Arial" w:hAnsi="Arial" w:cs="Arial"/>
          <w:bCs/>
          <w:sz w:val="24"/>
          <w:szCs w:val="24"/>
        </w:rPr>
        <w:t xml:space="preserve">in fast jede beliebige Form bringen – </w:t>
      </w:r>
      <w:r w:rsidR="00F15F67">
        <w:rPr>
          <w:rFonts w:ascii="Arial" w:hAnsi="Arial" w:cs="Arial"/>
          <w:bCs/>
          <w:sz w:val="24"/>
          <w:szCs w:val="24"/>
        </w:rPr>
        <w:t xml:space="preserve">egal ob rund, oval oder rechteckig. </w:t>
      </w:r>
    </w:p>
    <w:p w14:paraId="5FF42A78" w14:textId="77777777" w:rsidR="00B439A4" w:rsidRDefault="00B439A4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50E1EC7" w14:textId="77777777" w:rsidR="00B439A4" w:rsidRDefault="004C2DA9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Allerdings stellen komplexere Körper besonders hohe Anforderungen an den Produktionsprozess. </w:t>
      </w:r>
      <w:r w:rsidR="00B439A4">
        <w:rPr>
          <w:rFonts w:ascii="Arial" w:hAnsi="Arial" w:cs="Arial"/>
          <w:bCs/>
          <w:sz w:val="24"/>
          <w:szCs w:val="24"/>
        </w:rPr>
        <w:t>Vor allem die gleichmäßige Verteilung des Kunststoffmaterials</w:t>
      </w:r>
      <w:r w:rsidR="0062032B">
        <w:rPr>
          <w:rFonts w:ascii="Arial" w:hAnsi="Arial" w:cs="Arial"/>
          <w:bCs/>
          <w:sz w:val="24"/>
          <w:szCs w:val="24"/>
        </w:rPr>
        <w:t xml:space="preserve"> </w:t>
      </w:r>
      <w:r w:rsidR="00B439A4">
        <w:rPr>
          <w:rFonts w:ascii="Arial" w:hAnsi="Arial" w:cs="Arial"/>
          <w:bCs/>
          <w:sz w:val="24"/>
          <w:szCs w:val="24"/>
        </w:rPr>
        <w:t xml:space="preserve">ist eine herausfordernde Aufgabe. </w:t>
      </w:r>
      <w:r>
        <w:rPr>
          <w:rFonts w:ascii="Arial" w:hAnsi="Arial" w:cs="Arial"/>
          <w:bCs/>
          <w:sz w:val="24"/>
          <w:szCs w:val="24"/>
        </w:rPr>
        <w:t xml:space="preserve">Konventionelle </w:t>
      </w:r>
      <w:r w:rsidR="00B439A4">
        <w:rPr>
          <w:rFonts w:ascii="Arial" w:hAnsi="Arial" w:cs="Arial"/>
          <w:bCs/>
          <w:sz w:val="24"/>
          <w:szCs w:val="24"/>
        </w:rPr>
        <w:t>Streckblasmaschinen kommen hier an ihre Grenzen.</w:t>
      </w:r>
      <w:r w:rsidR="00353780">
        <w:rPr>
          <w:rFonts w:ascii="Arial" w:hAnsi="Arial" w:cs="Arial"/>
          <w:bCs/>
          <w:sz w:val="24"/>
          <w:szCs w:val="24"/>
        </w:rPr>
        <w:t xml:space="preserve"> </w:t>
      </w:r>
      <w:r w:rsidR="00DA5F1D">
        <w:rPr>
          <w:rFonts w:ascii="Arial" w:hAnsi="Arial" w:cs="Arial"/>
          <w:bCs/>
          <w:sz w:val="24"/>
          <w:szCs w:val="24"/>
        </w:rPr>
        <w:t>Sie erhitzen d</w:t>
      </w:r>
      <w:r w:rsidR="00811691">
        <w:rPr>
          <w:rFonts w:ascii="Arial" w:hAnsi="Arial" w:cs="Arial"/>
          <w:bCs/>
          <w:sz w:val="24"/>
          <w:szCs w:val="24"/>
        </w:rPr>
        <w:t>en</w:t>
      </w:r>
      <w:r w:rsidR="00DA5F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F1D">
        <w:rPr>
          <w:rFonts w:ascii="Arial" w:hAnsi="Arial" w:cs="Arial"/>
          <w:bCs/>
          <w:sz w:val="24"/>
          <w:szCs w:val="24"/>
        </w:rPr>
        <w:t>Preform</w:t>
      </w:r>
      <w:proofErr w:type="spellEnd"/>
      <w:r w:rsidR="00DA5F1D">
        <w:rPr>
          <w:rFonts w:ascii="Arial" w:hAnsi="Arial" w:cs="Arial"/>
          <w:bCs/>
          <w:sz w:val="24"/>
          <w:szCs w:val="24"/>
        </w:rPr>
        <w:t xml:space="preserve"> gleichmäßig, sodass bei nicht</w:t>
      </w:r>
      <w:r w:rsidR="00843A33">
        <w:rPr>
          <w:rFonts w:ascii="Arial" w:hAnsi="Arial" w:cs="Arial"/>
          <w:bCs/>
          <w:sz w:val="24"/>
          <w:szCs w:val="24"/>
        </w:rPr>
        <w:t xml:space="preserve"> </w:t>
      </w:r>
      <w:r w:rsidR="00DA5F1D">
        <w:rPr>
          <w:rFonts w:ascii="Arial" w:hAnsi="Arial" w:cs="Arial"/>
          <w:bCs/>
          <w:sz w:val="24"/>
          <w:szCs w:val="24"/>
        </w:rPr>
        <w:t>runden Formen diejenigen Bereiche des Behälters, die zuerst Kontakt mit der Blasform haben, früher ab</w:t>
      </w:r>
      <w:r w:rsidR="007F3ED6">
        <w:rPr>
          <w:rFonts w:ascii="Arial" w:hAnsi="Arial" w:cs="Arial"/>
          <w:bCs/>
          <w:sz w:val="24"/>
          <w:szCs w:val="24"/>
        </w:rPr>
        <w:t>kühlen</w:t>
      </w:r>
      <w:r w:rsidR="00DA5F1D">
        <w:rPr>
          <w:rFonts w:ascii="Arial" w:hAnsi="Arial" w:cs="Arial"/>
          <w:bCs/>
          <w:sz w:val="24"/>
          <w:szCs w:val="24"/>
        </w:rPr>
        <w:t xml:space="preserve"> als andere. </w:t>
      </w:r>
      <w:r w:rsidR="00DA5F1D" w:rsidRPr="00DA5F1D">
        <w:rPr>
          <w:rFonts w:ascii="Arial" w:hAnsi="Arial" w:cs="Arial"/>
          <w:bCs/>
          <w:sz w:val="24"/>
          <w:szCs w:val="24"/>
        </w:rPr>
        <w:t xml:space="preserve">Die Folge: An diesen Punkten erhärtet das PET </w:t>
      </w:r>
      <w:r w:rsidR="007F3ED6">
        <w:rPr>
          <w:rFonts w:ascii="Arial" w:hAnsi="Arial" w:cs="Arial"/>
          <w:bCs/>
          <w:sz w:val="24"/>
          <w:szCs w:val="24"/>
        </w:rPr>
        <w:t xml:space="preserve">schneller </w:t>
      </w:r>
      <w:r w:rsidR="00DA5F1D" w:rsidRPr="00DA5F1D">
        <w:rPr>
          <w:rFonts w:ascii="Arial" w:hAnsi="Arial" w:cs="Arial"/>
          <w:bCs/>
          <w:sz w:val="24"/>
          <w:szCs w:val="24"/>
        </w:rPr>
        <w:t>und es entsteht eine ungleiche Materialverteilung.</w:t>
      </w:r>
      <w:r w:rsidR="007F3ED6">
        <w:rPr>
          <w:rFonts w:ascii="Arial" w:hAnsi="Arial" w:cs="Arial"/>
          <w:bCs/>
          <w:sz w:val="24"/>
          <w:szCs w:val="24"/>
        </w:rPr>
        <w:t xml:space="preserve"> </w:t>
      </w:r>
      <w:r w:rsidR="00353780">
        <w:rPr>
          <w:rFonts w:ascii="Arial" w:hAnsi="Arial" w:cs="Arial"/>
          <w:bCs/>
          <w:sz w:val="24"/>
          <w:szCs w:val="24"/>
        </w:rPr>
        <w:t>Erst der Einsatz eines speziell entwickelten Heizsystems, de</w:t>
      </w:r>
      <w:r w:rsidR="00843A33">
        <w:rPr>
          <w:rFonts w:ascii="Arial" w:hAnsi="Arial" w:cs="Arial"/>
          <w:bCs/>
          <w:sz w:val="24"/>
          <w:szCs w:val="24"/>
        </w:rPr>
        <w:t>s</w:t>
      </w:r>
      <w:r w:rsidR="00353780">
        <w:rPr>
          <w:rFonts w:ascii="Arial" w:hAnsi="Arial" w:cs="Arial"/>
          <w:bCs/>
          <w:sz w:val="24"/>
          <w:szCs w:val="24"/>
        </w:rPr>
        <w:t xml:space="preserve"> sogenannten </w:t>
      </w:r>
      <w:proofErr w:type="spellStart"/>
      <w:r w:rsidR="00353780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3537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3780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353780">
        <w:rPr>
          <w:rFonts w:ascii="Arial" w:hAnsi="Arial" w:cs="Arial"/>
          <w:bCs/>
          <w:sz w:val="24"/>
          <w:szCs w:val="24"/>
        </w:rPr>
        <w:t>, ermöglicht es,</w:t>
      </w:r>
      <w:r w:rsidR="00D74504">
        <w:rPr>
          <w:rFonts w:ascii="Arial" w:hAnsi="Arial" w:cs="Arial"/>
          <w:bCs/>
          <w:sz w:val="24"/>
          <w:szCs w:val="24"/>
        </w:rPr>
        <w:t xml:space="preserve"> die Wandstärken der</w:t>
      </w:r>
      <w:r w:rsidR="00353780">
        <w:rPr>
          <w:rFonts w:ascii="Arial" w:hAnsi="Arial" w:cs="Arial"/>
          <w:bCs/>
          <w:sz w:val="24"/>
          <w:szCs w:val="24"/>
        </w:rPr>
        <w:t xml:space="preserve"> PET-Flaschen auch in </w:t>
      </w:r>
      <w:r w:rsidR="00A459E2">
        <w:rPr>
          <w:rFonts w:ascii="Arial" w:hAnsi="Arial" w:cs="Arial"/>
          <w:bCs/>
          <w:sz w:val="24"/>
          <w:szCs w:val="24"/>
        </w:rPr>
        <w:t xml:space="preserve">komplexeren </w:t>
      </w:r>
      <w:r w:rsidR="00353780">
        <w:rPr>
          <w:rFonts w:ascii="Arial" w:hAnsi="Arial" w:cs="Arial"/>
          <w:bCs/>
          <w:sz w:val="24"/>
          <w:szCs w:val="24"/>
        </w:rPr>
        <w:t xml:space="preserve">Formen </w:t>
      </w:r>
      <w:r w:rsidR="00D74504">
        <w:rPr>
          <w:rFonts w:ascii="Arial" w:hAnsi="Arial" w:cs="Arial"/>
          <w:bCs/>
          <w:sz w:val="24"/>
          <w:szCs w:val="24"/>
        </w:rPr>
        <w:t xml:space="preserve">radial </w:t>
      </w:r>
      <w:r w:rsidR="00353780">
        <w:rPr>
          <w:rFonts w:ascii="Arial" w:hAnsi="Arial" w:cs="Arial"/>
          <w:bCs/>
          <w:sz w:val="24"/>
          <w:szCs w:val="24"/>
        </w:rPr>
        <w:t xml:space="preserve">präzise </w:t>
      </w:r>
      <w:r w:rsidR="00D74504">
        <w:rPr>
          <w:rFonts w:ascii="Arial" w:hAnsi="Arial" w:cs="Arial"/>
          <w:bCs/>
          <w:sz w:val="24"/>
          <w:szCs w:val="24"/>
        </w:rPr>
        <w:t xml:space="preserve">zu verteilen </w:t>
      </w:r>
      <w:r w:rsidR="00353780">
        <w:rPr>
          <w:rFonts w:ascii="Arial" w:hAnsi="Arial" w:cs="Arial"/>
          <w:bCs/>
          <w:sz w:val="24"/>
          <w:szCs w:val="24"/>
        </w:rPr>
        <w:t xml:space="preserve">und </w:t>
      </w:r>
      <w:r w:rsidR="00D74504">
        <w:rPr>
          <w:rFonts w:ascii="Arial" w:hAnsi="Arial" w:cs="Arial"/>
          <w:bCs/>
          <w:sz w:val="24"/>
          <w:szCs w:val="24"/>
        </w:rPr>
        <w:t xml:space="preserve">damit </w:t>
      </w:r>
      <w:r w:rsidR="00353780">
        <w:rPr>
          <w:rFonts w:ascii="Arial" w:hAnsi="Arial" w:cs="Arial"/>
          <w:bCs/>
          <w:sz w:val="24"/>
          <w:szCs w:val="24"/>
        </w:rPr>
        <w:t>gewichtsoptimiert</w:t>
      </w:r>
      <w:r w:rsidR="00D74504">
        <w:rPr>
          <w:rFonts w:ascii="Arial" w:hAnsi="Arial" w:cs="Arial"/>
          <w:bCs/>
          <w:sz w:val="24"/>
          <w:szCs w:val="24"/>
        </w:rPr>
        <w:t>e Flaschen</w:t>
      </w:r>
      <w:r w:rsidR="00353780">
        <w:rPr>
          <w:rFonts w:ascii="Arial" w:hAnsi="Arial" w:cs="Arial"/>
          <w:bCs/>
          <w:sz w:val="24"/>
          <w:szCs w:val="24"/>
        </w:rPr>
        <w:t xml:space="preserve"> herzustellen.</w:t>
      </w:r>
      <w:r w:rsidR="00B439A4">
        <w:rPr>
          <w:rFonts w:ascii="Arial" w:hAnsi="Arial" w:cs="Arial"/>
          <w:bCs/>
          <w:sz w:val="24"/>
          <w:szCs w:val="24"/>
        </w:rPr>
        <w:t xml:space="preserve"> </w:t>
      </w:r>
    </w:p>
    <w:p w14:paraId="79BF8252" w14:textId="77777777" w:rsidR="00B439A4" w:rsidRDefault="00B439A4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2F76F50" w14:textId="77777777" w:rsidR="00F15F67" w:rsidRDefault="00B439A4" w:rsidP="0077364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439A4">
        <w:rPr>
          <w:rFonts w:ascii="Arial" w:hAnsi="Arial" w:cs="Arial"/>
          <w:b/>
          <w:sz w:val="24"/>
          <w:szCs w:val="24"/>
        </w:rPr>
        <w:t>Präzision in höchster Ausprägung</w:t>
      </w:r>
    </w:p>
    <w:p w14:paraId="29761CB7" w14:textId="77777777" w:rsidR="000E594A" w:rsidRDefault="00353780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KHS </w:t>
      </w:r>
      <w:r w:rsidR="006741DF">
        <w:rPr>
          <w:rFonts w:ascii="Arial" w:hAnsi="Arial" w:cs="Arial"/>
          <w:bCs/>
          <w:sz w:val="24"/>
          <w:szCs w:val="24"/>
        </w:rPr>
        <w:t xml:space="preserve">setzt das energieeffiziente </w:t>
      </w:r>
      <w:proofErr w:type="spellStart"/>
      <w:r w:rsidR="006741DF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6741DF">
        <w:rPr>
          <w:rFonts w:ascii="Arial" w:hAnsi="Arial" w:cs="Arial"/>
          <w:bCs/>
          <w:sz w:val="24"/>
          <w:szCs w:val="24"/>
        </w:rPr>
        <w:t>-</w:t>
      </w:r>
      <w:proofErr w:type="spellStart"/>
      <w:r w:rsidR="006741DF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6741DF">
        <w:rPr>
          <w:rFonts w:ascii="Arial" w:hAnsi="Arial" w:cs="Arial"/>
          <w:bCs/>
          <w:sz w:val="24"/>
          <w:szCs w:val="24"/>
        </w:rPr>
        <w:t xml:space="preserve">-Verfahren </w:t>
      </w:r>
      <w:r w:rsidR="003C437E">
        <w:rPr>
          <w:rFonts w:ascii="Arial" w:hAnsi="Arial" w:cs="Arial"/>
          <w:bCs/>
          <w:sz w:val="24"/>
          <w:szCs w:val="24"/>
        </w:rPr>
        <w:t xml:space="preserve">seit 1997 </w:t>
      </w:r>
      <w:r w:rsidR="006741DF">
        <w:rPr>
          <w:rFonts w:ascii="Arial" w:hAnsi="Arial" w:cs="Arial"/>
          <w:bCs/>
          <w:sz w:val="24"/>
          <w:szCs w:val="24"/>
        </w:rPr>
        <w:t xml:space="preserve">in seinen Streckblasmaschinen </w:t>
      </w:r>
      <w:r w:rsidR="007F3ED6">
        <w:rPr>
          <w:rFonts w:ascii="Arial" w:hAnsi="Arial" w:cs="Arial"/>
          <w:bCs/>
          <w:sz w:val="24"/>
          <w:szCs w:val="24"/>
        </w:rPr>
        <w:t xml:space="preserve">der Modellreihe </w:t>
      </w:r>
      <w:proofErr w:type="spellStart"/>
      <w:r w:rsidR="00104136">
        <w:rPr>
          <w:rFonts w:ascii="Arial" w:hAnsi="Arial" w:cs="Arial"/>
          <w:bCs/>
          <w:sz w:val="24"/>
          <w:szCs w:val="24"/>
        </w:rPr>
        <w:t>InnoPET</w:t>
      </w:r>
      <w:proofErr w:type="spellEnd"/>
      <w:r w:rsidR="001041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F3ED6">
        <w:rPr>
          <w:rFonts w:ascii="Arial" w:hAnsi="Arial" w:cs="Arial"/>
          <w:bCs/>
          <w:sz w:val="24"/>
          <w:szCs w:val="24"/>
        </w:rPr>
        <w:t>Blomax</w:t>
      </w:r>
      <w:proofErr w:type="spellEnd"/>
      <w:r w:rsidR="007F3ED6">
        <w:rPr>
          <w:rFonts w:ascii="Arial" w:hAnsi="Arial" w:cs="Arial"/>
          <w:bCs/>
          <w:sz w:val="24"/>
          <w:szCs w:val="24"/>
        </w:rPr>
        <w:t xml:space="preserve"> </w:t>
      </w:r>
      <w:r w:rsidR="006741DF">
        <w:rPr>
          <w:rFonts w:ascii="Arial" w:hAnsi="Arial" w:cs="Arial"/>
          <w:bCs/>
          <w:sz w:val="24"/>
          <w:szCs w:val="24"/>
        </w:rPr>
        <w:t xml:space="preserve">ein. </w:t>
      </w:r>
      <w:r w:rsidR="002D120A">
        <w:rPr>
          <w:rFonts w:ascii="Arial" w:hAnsi="Arial" w:cs="Arial"/>
          <w:bCs/>
          <w:sz w:val="24"/>
          <w:szCs w:val="24"/>
        </w:rPr>
        <w:t>D</w:t>
      </w:r>
      <w:r w:rsidR="00843A33">
        <w:rPr>
          <w:rFonts w:ascii="Arial" w:hAnsi="Arial" w:cs="Arial"/>
          <w:bCs/>
          <w:sz w:val="24"/>
          <w:szCs w:val="24"/>
        </w:rPr>
        <w:t>er</w:t>
      </w:r>
      <w:r w:rsidR="002D12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120A">
        <w:rPr>
          <w:rFonts w:ascii="Arial" w:hAnsi="Arial" w:cs="Arial"/>
          <w:bCs/>
          <w:sz w:val="24"/>
          <w:szCs w:val="24"/>
        </w:rPr>
        <w:t>Preform</w:t>
      </w:r>
      <w:proofErr w:type="spellEnd"/>
      <w:r w:rsidR="002D120A">
        <w:rPr>
          <w:rFonts w:ascii="Arial" w:hAnsi="Arial" w:cs="Arial"/>
          <w:bCs/>
          <w:sz w:val="24"/>
          <w:szCs w:val="24"/>
        </w:rPr>
        <w:t xml:space="preserve"> wird dabei zunächst im Standardofen erhitzt. Um eine gleichmäßige Erwärmung des Behälters zu sichern, rotiert </w:t>
      </w:r>
      <w:r w:rsidR="007C120E">
        <w:rPr>
          <w:rFonts w:ascii="Arial" w:hAnsi="Arial" w:cs="Arial"/>
          <w:bCs/>
          <w:sz w:val="24"/>
          <w:szCs w:val="24"/>
        </w:rPr>
        <w:t>er</w:t>
      </w:r>
      <w:r w:rsidR="002D120A">
        <w:rPr>
          <w:rFonts w:ascii="Arial" w:hAnsi="Arial" w:cs="Arial"/>
          <w:bCs/>
          <w:sz w:val="24"/>
          <w:szCs w:val="24"/>
        </w:rPr>
        <w:t xml:space="preserve"> dabei ständig. Diese Rotation wird im anschließenden </w:t>
      </w:r>
      <w:proofErr w:type="spellStart"/>
      <w:r w:rsidR="002D120A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2D120A">
        <w:rPr>
          <w:rFonts w:ascii="Arial" w:hAnsi="Arial" w:cs="Arial"/>
          <w:bCs/>
          <w:sz w:val="24"/>
          <w:szCs w:val="24"/>
        </w:rPr>
        <w:t>-</w:t>
      </w:r>
      <w:proofErr w:type="spellStart"/>
      <w:r w:rsidR="002D120A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2D120A">
        <w:rPr>
          <w:rFonts w:ascii="Arial" w:hAnsi="Arial" w:cs="Arial"/>
          <w:bCs/>
          <w:sz w:val="24"/>
          <w:szCs w:val="24"/>
        </w:rPr>
        <w:t>-Modul gezielt unterbrochen</w:t>
      </w:r>
      <w:r w:rsidR="007F3ED6">
        <w:rPr>
          <w:rFonts w:ascii="Arial" w:hAnsi="Arial" w:cs="Arial"/>
          <w:bCs/>
          <w:sz w:val="24"/>
          <w:szCs w:val="24"/>
        </w:rPr>
        <w:t xml:space="preserve">, sodass </w:t>
      </w:r>
      <w:r w:rsidR="007B655F" w:rsidRPr="004B4611">
        <w:rPr>
          <w:rFonts w:ascii="Arial" w:hAnsi="Arial" w:cs="Arial"/>
          <w:bCs/>
          <w:sz w:val="24"/>
          <w:szCs w:val="24"/>
        </w:rPr>
        <w:t xml:space="preserve">nur bestimmte Bereiche des PET-Rohlings </w:t>
      </w:r>
      <w:r w:rsidR="00E26DA0">
        <w:rPr>
          <w:rFonts w:ascii="Arial" w:hAnsi="Arial" w:cs="Arial"/>
          <w:bCs/>
          <w:sz w:val="24"/>
          <w:szCs w:val="24"/>
        </w:rPr>
        <w:t xml:space="preserve">aktiv von zwei Seiten </w:t>
      </w:r>
      <w:r w:rsidR="007B655F" w:rsidRPr="004B4611">
        <w:rPr>
          <w:rFonts w:ascii="Arial" w:hAnsi="Arial" w:cs="Arial"/>
          <w:bCs/>
          <w:sz w:val="24"/>
          <w:szCs w:val="24"/>
        </w:rPr>
        <w:t>weiter beheizt werden</w:t>
      </w:r>
      <w:r w:rsidR="007B655F">
        <w:rPr>
          <w:rFonts w:ascii="Arial" w:hAnsi="Arial" w:cs="Arial"/>
          <w:bCs/>
          <w:sz w:val="24"/>
          <w:szCs w:val="24"/>
        </w:rPr>
        <w:t xml:space="preserve">. </w:t>
      </w:r>
      <w:r w:rsidR="00697C63">
        <w:rPr>
          <w:rFonts w:ascii="Arial" w:hAnsi="Arial" w:cs="Arial"/>
          <w:bCs/>
          <w:sz w:val="24"/>
          <w:szCs w:val="24"/>
        </w:rPr>
        <w:t xml:space="preserve">Der Abstand der </w:t>
      </w:r>
      <w:proofErr w:type="spellStart"/>
      <w:r w:rsidR="00697C63">
        <w:rPr>
          <w:rFonts w:ascii="Arial" w:hAnsi="Arial" w:cs="Arial"/>
          <w:bCs/>
          <w:sz w:val="24"/>
          <w:szCs w:val="24"/>
        </w:rPr>
        <w:t>Preforms</w:t>
      </w:r>
      <w:proofErr w:type="spellEnd"/>
      <w:r w:rsidR="00697C63">
        <w:rPr>
          <w:rFonts w:ascii="Arial" w:hAnsi="Arial" w:cs="Arial"/>
          <w:bCs/>
          <w:sz w:val="24"/>
          <w:szCs w:val="24"/>
        </w:rPr>
        <w:t xml:space="preserve"> zueinander wurde dabei so gering wie möglich gehalten. </w:t>
      </w:r>
      <w:r w:rsidR="00EE2D95">
        <w:rPr>
          <w:rFonts w:ascii="Arial" w:hAnsi="Arial" w:cs="Arial"/>
          <w:bCs/>
          <w:sz w:val="24"/>
          <w:szCs w:val="24"/>
        </w:rPr>
        <w:t xml:space="preserve">Dadurch </w:t>
      </w:r>
      <w:r w:rsidR="00E148E9">
        <w:rPr>
          <w:rFonts w:ascii="Arial" w:hAnsi="Arial" w:cs="Arial"/>
          <w:bCs/>
          <w:sz w:val="24"/>
          <w:szCs w:val="24"/>
        </w:rPr>
        <w:t xml:space="preserve">sinkt </w:t>
      </w:r>
      <w:r w:rsidR="00C72168">
        <w:rPr>
          <w:rFonts w:ascii="Arial" w:hAnsi="Arial" w:cs="Arial"/>
          <w:bCs/>
          <w:sz w:val="24"/>
          <w:szCs w:val="24"/>
        </w:rPr>
        <w:t>der</w:t>
      </w:r>
      <w:r w:rsidR="000E594A">
        <w:rPr>
          <w:rFonts w:ascii="Arial" w:hAnsi="Arial" w:cs="Arial"/>
          <w:bCs/>
          <w:sz w:val="24"/>
          <w:szCs w:val="24"/>
        </w:rPr>
        <w:t xml:space="preserve"> Energie</w:t>
      </w:r>
      <w:r w:rsidR="00E148E9">
        <w:rPr>
          <w:rFonts w:ascii="Arial" w:hAnsi="Arial" w:cs="Arial"/>
          <w:bCs/>
          <w:sz w:val="24"/>
          <w:szCs w:val="24"/>
        </w:rPr>
        <w:t>verbrauch</w:t>
      </w:r>
      <w:r w:rsidR="000E594A">
        <w:rPr>
          <w:rFonts w:ascii="Arial" w:hAnsi="Arial" w:cs="Arial"/>
          <w:bCs/>
          <w:sz w:val="24"/>
          <w:szCs w:val="24"/>
        </w:rPr>
        <w:t xml:space="preserve"> der Maschine signifikant. </w:t>
      </w:r>
      <w:r w:rsidR="008D342D">
        <w:rPr>
          <w:rFonts w:ascii="Arial" w:hAnsi="Arial" w:cs="Arial"/>
          <w:bCs/>
          <w:sz w:val="24"/>
          <w:szCs w:val="24"/>
        </w:rPr>
        <w:t xml:space="preserve">Hierzu trägt </w:t>
      </w:r>
      <w:r w:rsidR="007420F2">
        <w:rPr>
          <w:rFonts w:ascii="Arial" w:hAnsi="Arial" w:cs="Arial"/>
          <w:bCs/>
          <w:sz w:val="24"/>
          <w:szCs w:val="24"/>
        </w:rPr>
        <w:t>ebenso</w:t>
      </w:r>
      <w:r w:rsidR="008D342D">
        <w:rPr>
          <w:rFonts w:ascii="Arial" w:hAnsi="Arial" w:cs="Arial"/>
          <w:bCs/>
          <w:sz w:val="24"/>
          <w:szCs w:val="24"/>
        </w:rPr>
        <w:t xml:space="preserve"> das hocheffiziente NIR-Heizsystem von KHS bei. </w:t>
      </w:r>
      <w:r w:rsidR="000E594A">
        <w:rPr>
          <w:rFonts w:ascii="Arial" w:hAnsi="Arial" w:cs="Arial"/>
          <w:bCs/>
          <w:sz w:val="24"/>
          <w:szCs w:val="24"/>
        </w:rPr>
        <w:t xml:space="preserve">Für </w:t>
      </w:r>
      <w:r w:rsidR="00104136">
        <w:rPr>
          <w:rFonts w:ascii="Arial" w:hAnsi="Arial" w:cs="Arial"/>
          <w:bCs/>
          <w:sz w:val="24"/>
          <w:szCs w:val="24"/>
        </w:rPr>
        <w:t xml:space="preserve">eine </w:t>
      </w:r>
      <w:r w:rsidR="000E594A">
        <w:rPr>
          <w:rFonts w:ascii="Arial" w:hAnsi="Arial" w:cs="Arial"/>
          <w:bCs/>
          <w:sz w:val="24"/>
          <w:szCs w:val="24"/>
        </w:rPr>
        <w:t xml:space="preserve">höhere </w:t>
      </w:r>
      <w:r w:rsidR="00D74504">
        <w:rPr>
          <w:rFonts w:ascii="Arial" w:hAnsi="Arial" w:cs="Arial"/>
          <w:bCs/>
          <w:sz w:val="24"/>
          <w:szCs w:val="24"/>
        </w:rPr>
        <w:t xml:space="preserve">Qualität </w:t>
      </w:r>
      <w:r w:rsidR="000E594A">
        <w:rPr>
          <w:rFonts w:ascii="Arial" w:hAnsi="Arial" w:cs="Arial"/>
          <w:bCs/>
          <w:sz w:val="24"/>
          <w:szCs w:val="24"/>
        </w:rPr>
        <w:t xml:space="preserve">sorgt </w:t>
      </w:r>
      <w:r w:rsidR="00104136">
        <w:rPr>
          <w:rFonts w:ascii="Arial" w:hAnsi="Arial" w:cs="Arial"/>
          <w:bCs/>
          <w:sz w:val="24"/>
          <w:szCs w:val="24"/>
        </w:rPr>
        <w:t xml:space="preserve">zudem </w:t>
      </w:r>
      <w:r w:rsidR="000E594A">
        <w:rPr>
          <w:rFonts w:ascii="Arial" w:hAnsi="Arial" w:cs="Arial"/>
          <w:bCs/>
          <w:sz w:val="24"/>
          <w:szCs w:val="24"/>
        </w:rPr>
        <w:t>die präzise Ausrichtung des Heizprofils</w:t>
      </w:r>
      <w:r w:rsidR="0092243A">
        <w:rPr>
          <w:rFonts w:ascii="Arial" w:hAnsi="Arial" w:cs="Arial"/>
          <w:bCs/>
          <w:sz w:val="24"/>
          <w:szCs w:val="24"/>
        </w:rPr>
        <w:t>.</w:t>
      </w:r>
    </w:p>
    <w:p w14:paraId="33386B5A" w14:textId="77777777" w:rsidR="000E594A" w:rsidRDefault="000E594A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67B317E" w14:textId="22DA2198" w:rsidR="002D120A" w:rsidRDefault="000E594A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Dank </w:t>
      </w:r>
      <w:proofErr w:type="spellStart"/>
      <w:r>
        <w:rPr>
          <w:rFonts w:ascii="Arial" w:hAnsi="Arial" w:cs="Arial"/>
          <w:bCs/>
          <w:sz w:val="24"/>
          <w:szCs w:val="24"/>
        </w:rPr>
        <w:t>Preferential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Heating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verteilt sich </w:t>
      </w:r>
      <w:r w:rsidR="00054A63">
        <w:rPr>
          <w:rFonts w:ascii="Arial" w:hAnsi="Arial" w:cs="Arial"/>
          <w:bCs/>
          <w:sz w:val="24"/>
          <w:szCs w:val="24"/>
        </w:rPr>
        <w:t xml:space="preserve">das PET-Material gleichmäßig in der Behälterwand über den ovalen Querschnitt. </w:t>
      </w:r>
      <w:r w:rsidR="005F382C">
        <w:rPr>
          <w:rFonts w:ascii="Arial" w:hAnsi="Arial" w:cs="Arial"/>
          <w:bCs/>
          <w:sz w:val="24"/>
          <w:szCs w:val="24"/>
        </w:rPr>
        <w:t>Dieser Prozess sorgt für identische Wandstärken und trägt damit entscheidend zur Stabilität und Qualität de</w:t>
      </w:r>
      <w:r w:rsidR="00104136">
        <w:rPr>
          <w:rFonts w:ascii="Arial" w:hAnsi="Arial" w:cs="Arial"/>
          <w:bCs/>
          <w:sz w:val="24"/>
          <w:szCs w:val="24"/>
        </w:rPr>
        <w:t xml:space="preserve">s Behälters </w:t>
      </w:r>
      <w:r w:rsidR="005F382C">
        <w:rPr>
          <w:rFonts w:ascii="Arial" w:hAnsi="Arial" w:cs="Arial"/>
          <w:bCs/>
          <w:sz w:val="24"/>
          <w:szCs w:val="24"/>
        </w:rPr>
        <w:lastRenderedPageBreak/>
        <w:t xml:space="preserve">bei. </w:t>
      </w:r>
      <w:r w:rsidR="00210D04">
        <w:rPr>
          <w:rFonts w:ascii="Arial" w:hAnsi="Arial" w:cs="Arial"/>
          <w:bCs/>
          <w:sz w:val="24"/>
          <w:szCs w:val="24"/>
        </w:rPr>
        <w:t xml:space="preserve">Gleichzeitig sparen Anwender signifikante Mengen an Kunststoff ein, denn ohne </w:t>
      </w:r>
      <w:proofErr w:type="spellStart"/>
      <w:r w:rsidR="00210D04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210D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10D04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210D04">
        <w:rPr>
          <w:rFonts w:ascii="Arial" w:hAnsi="Arial" w:cs="Arial"/>
          <w:bCs/>
          <w:sz w:val="24"/>
          <w:szCs w:val="24"/>
        </w:rPr>
        <w:t xml:space="preserve"> muss die ungleiche Materialverteilung durch höhere Wandstärken ausgeglichen werden. Im letzten Prozessschritt wird </w:t>
      </w:r>
      <w:r w:rsidR="001960F5">
        <w:rPr>
          <w:rFonts w:ascii="Arial" w:hAnsi="Arial" w:cs="Arial"/>
          <w:bCs/>
          <w:sz w:val="24"/>
          <w:szCs w:val="24"/>
        </w:rPr>
        <w:t>d</w:t>
      </w:r>
      <w:r w:rsidR="00843A33">
        <w:rPr>
          <w:rFonts w:ascii="Arial" w:hAnsi="Arial" w:cs="Arial"/>
          <w:bCs/>
          <w:sz w:val="24"/>
          <w:szCs w:val="24"/>
        </w:rPr>
        <w:t>er Behälter</w:t>
      </w:r>
      <w:r w:rsidR="00795835">
        <w:rPr>
          <w:rFonts w:ascii="Arial" w:hAnsi="Arial" w:cs="Arial"/>
          <w:bCs/>
          <w:sz w:val="24"/>
          <w:szCs w:val="24"/>
        </w:rPr>
        <w:t xml:space="preserve"> optional</w:t>
      </w:r>
      <w:r w:rsidR="001960F5">
        <w:rPr>
          <w:rFonts w:ascii="Arial" w:hAnsi="Arial" w:cs="Arial"/>
          <w:bCs/>
          <w:sz w:val="24"/>
          <w:szCs w:val="24"/>
        </w:rPr>
        <w:t xml:space="preserve"> </w:t>
      </w:r>
      <w:r w:rsidR="00843A33">
        <w:rPr>
          <w:rFonts w:ascii="Arial" w:hAnsi="Arial" w:cs="Arial"/>
          <w:bCs/>
          <w:sz w:val="24"/>
          <w:szCs w:val="24"/>
        </w:rPr>
        <w:t>seiner</w:t>
      </w:r>
      <w:r w:rsidR="001960F5">
        <w:rPr>
          <w:rFonts w:ascii="Arial" w:hAnsi="Arial" w:cs="Arial"/>
          <w:bCs/>
          <w:sz w:val="24"/>
          <w:szCs w:val="24"/>
        </w:rPr>
        <w:t xml:space="preserve"> Form nach ausgerichtet und an das Transportsystem übergeben. </w:t>
      </w:r>
    </w:p>
    <w:p w14:paraId="0F26616E" w14:textId="77777777" w:rsidR="003B2C40" w:rsidRDefault="003B2C40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E746458" w14:textId="43B62318" w:rsidR="003B2C40" w:rsidRDefault="00210D04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bCs/>
          <w:sz w:val="24"/>
          <w:szCs w:val="24"/>
        </w:rPr>
        <w:t>Preferential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Heating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 w:rsidR="005374C4">
        <w:rPr>
          <w:rFonts w:ascii="Arial" w:hAnsi="Arial" w:cs="Arial"/>
          <w:bCs/>
          <w:sz w:val="24"/>
          <w:szCs w:val="24"/>
        </w:rPr>
        <w:t xml:space="preserve">Verfahren </w:t>
      </w:r>
      <w:r>
        <w:rPr>
          <w:rFonts w:ascii="Arial" w:hAnsi="Arial" w:cs="Arial"/>
          <w:bCs/>
          <w:sz w:val="24"/>
          <w:szCs w:val="24"/>
        </w:rPr>
        <w:t xml:space="preserve">kam </w:t>
      </w:r>
      <w:r w:rsidR="0000054E">
        <w:rPr>
          <w:rFonts w:ascii="Arial" w:hAnsi="Arial" w:cs="Arial"/>
          <w:bCs/>
          <w:sz w:val="24"/>
          <w:szCs w:val="24"/>
        </w:rPr>
        <w:t>bei</w:t>
      </w:r>
      <w:r w:rsidR="005374C4">
        <w:rPr>
          <w:rFonts w:ascii="Arial" w:hAnsi="Arial" w:cs="Arial"/>
          <w:bCs/>
          <w:sz w:val="24"/>
          <w:szCs w:val="24"/>
        </w:rPr>
        <w:t xml:space="preserve"> KHS </w:t>
      </w:r>
      <w:r>
        <w:rPr>
          <w:rFonts w:ascii="Arial" w:hAnsi="Arial" w:cs="Arial"/>
          <w:bCs/>
          <w:sz w:val="24"/>
          <w:szCs w:val="24"/>
        </w:rPr>
        <w:t xml:space="preserve">erstmals </w:t>
      </w:r>
      <w:r w:rsidR="007F3ED6">
        <w:rPr>
          <w:rFonts w:ascii="Arial" w:hAnsi="Arial" w:cs="Arial"/>
          <w:bCs/>
          <w:sz w:val="24"/>
          <w:szCs w:val="24"/>
        </w:rPr>
        <w:t xml:space="preserve">bei der </w:t>
      </w:r>
      <w:proofErr w:type="spellStart"/>
      <w:r w:rsidR="007F3ED6">
        <w:rPr>
          <w:rFonts w:ascii="Arial" w:hAnsi="Arial" w:cs="Arial"/>
          <w:bCs/>
          <w:sz w:val="24"/>
          <w:szCs w:val="24"/>
        </w:rPr>
        <w:t>InnoPET</w:t>
      </w:r>
      <w:proofErr w:type="spellEnd"/>
      <w:r w:rsidR="007F3E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F3ED6">
        <w:rPr>
          <w:rFonts w:ascii="Arial" w:hAnsi="Arial" w:cs="Arial"/>
          <w:bCs/>
          <w:sz w:val="24"/>
          <w:szCs w:val="24"/>
        </w:rPr>
        <w:t>Blomax</w:t>
      </w:r>
      <w:proofErr w:type="spellEnd"/>
      <w:r w:rsidR="007F3ED6">
        <w:rPr>
          <w:rFonts w:ascii="Arial" w:hAnsi="Arial" w:cs="Arial"/>
          <w:bCs/>
          <w:sz w:val="24"/>
          <w:szCs w:val="24"/>
        </w:rPr>
        <w:t xml:space="preserve"> Serie II zur Anwendung</w:t>
      </w:r>
      <w:r w:rsidR="003B2C40">
        <w:rPr>
          <w:rFonts w:ascii="Arial" w:hAnsi="Arial" w:cs="Arial"/>
          <w:bCs/>
          <w:sz w:val="24"/>
          <w:szCs w:val="24"/>
        </w:rPr>
        <w:t xml:space="preserve"> und ist ebenfalls für die Nachfolgemodelle </w:t>
      </w:r>
      <w:r w:rsidR="00364A4E">
        <w:rPr>
          <w:rFonts w:ascii="Arial" w:hAnsi="Arial" w:cs="Arial"/>
          <w:bCs/>
          <w:sz w:val="24"/>
          <w:szCs w:val="24"/>
        </w:rPr>
        <w:t xml:space="preserve">Serie III </w:t>
      </w:r>
      <w:r w:rsidR="003B2C40">
        <w:rPr>
          <w:rFonts w:ascii="Arial" w:hAnsi="Arial" w:cs="Arial"/>
          <w:bCs/>
          <w:sz w:val="24"/>
          <w:szCs w:val="24"/>
        </w:rPr>
        <w:t>und Serie IV erhältlich. Rund 60 Maschinen befinden sich derzeit im Markt</w:t>
      </w:r>
      <w:r w:rsidR="001831BB">
        <w:rPr>
          <w:rFonts w:ascii="Arial" w:hAnsi="Arial" w:cs="Arial"/>
          <w:bCs/>
          <w:sz w:val="24"/>
          <w:szCs w:val="24"/>
        </w:rPr>
        <w:t>, d</w:t>
      </w:r>
      <w:r w:rsidR="008A6378">
        <w:rPr>
          <w:rFonts w:ascii="Arial" w:hAnsi="Arial" w:cs="Arial"/>
          <w:bCs/>
          <w:sz w:val="24"/>
          <w:szCs w:val="24"/>
        </w:rPr>
        <w:t xml:space="preserve">er Großteil davon in Europa und Nordamerika. Zu den Kunden zählen insbesondere Unternehmen aus den Bereichen </w:t>
      </w:r>
      <w:r w:rsidR="00364A4E">
        <w:rPr>
          <w:rFonts w:ascii="Arial" w:hAnsi="Arial" w:cs="Arial"/>
          <w:bCs/>
          <w:sz w:val="24"/>
          <w:szCs w:val="24"/>
        </w:rPr>
        <w:t>Home</w:t>
      </w:r>
      <w:r w:rsidR="00811691">
        <w:rPr>
          <w:rFonts w:ascii="Arial" w:hAnsi="Arial" w:cs="Arial"/>
          <w:bCs/>
          <w:sz w:val="24"/>
          <w:szCs w:val="24"/>
        </w:rPr>
        <w:t xml:space="preserve"> Care</w:t>
      </w:r>
      <w:r w:rsidR="00364A4E">
        <w:rPr>
          <w:rFonts w:ascii="Arial" w:hAnsi="Arial" w:cs="Arial"/>
          <w:bCs/>
          <w:sz w:val="24"/>
          <w:szCs w:val="24"/>
        </w:rPr>
        <w:t xml:space="preserve"> </w:t>
      </w:r>
      <w:r w:rsidR="00B7246F">
        <w:rPr>
          <w:rFonts w:ascii="Arial" w:hAnsi="Arial" w:cs="Arial"/>
          <w:bCs/>
          <w:sz w:val="24"/>
          <w:szCs w:val="24"/>
        </w:rPr>
        <w:t>und</w:t>
      </w:r>
      <w:r w:rsidR="00364A4E">
        <w:rPr>
          <w:rFonts w:ascii="Arial" w:hAnsi="Arial" w:cs="Arial"/>
          <w:bCs/>
          <w:sz w:val="24"/>
          <w:szCs w:val="24"/>
        </w:rPr>
        <w:t xml:space="preserve"> Personal</w:t>
      </w:r>
      <w:r w:rsidR="00811691">
        <w:rPr>
          <w:rFonts w:ascii="Arial" w:hAnsi="Arial" w:cs="Arial"/>
          <w:bCs/>
          <w:sz w:val="24"/>
          <w:szCs w:val="24"/>
        </w:rPr>
        <w:t xml:space="preserve"> </w:t>
      </w:r>
      <w:r w:rsidR="00364A4E">
        <w:rPr>
          <w:rFonts w:ascii="Arial" w:hAnsi="Arial" w:cs="Arial"/>
          <w:bCs/>
          <w:sz w:val="24"/>
          <w:szCs w:val="24"/>
        </w:rPr>
        <w:t>Care</w:t>
      </w:r>
      <w:r w:rsidR="008A6378">
        <w:rPr>
          <w:rFonts w:ascii="Arial" w:hAnsi="Arial" w:cs="Arial"/>
          <w:bCs/>
          <w:sz w:val="24"/>
          <w:szCs w:val="24"/>
        </w:rPr>
        <w:t xml:space="preserve">, die Produkte wie </w:t>
      </w:r>
      <w:r w:rsidR="003B2C40">
        <w:rPr>
          <w:rFonts w:ascii="Arial" w:hAnsi="Arial" w:cs="Arial"/>
          <w:bCs/>
          <w:sz w:val="24"/>
          <w:szCs w:val="24"/>
        </w:rPr>
        <w:t>Waschmittel, Seifen, Spülmitte</w:t>
      </w:r>
      <w:r w:rsidR="008A6378">
        <w:rPr>
          <w:rFonts w:ascii="Arial" w:hAnsi="Arial" w:cs="Arial"/>
          <w:bCs/>
          <w:sz w:val="24"/>
          <w:szCs w:val="24"/>
        </w:rPr>
        <w:t>l, Duschgele oder Shampoos produzieren. Zudem wird das spezielle Heizverfahren bei der Herstellung von</w:t>
      </w:r>
      <w:r w:rsidR="00A47A48">
        <w:rPr>
          <w:rFonts w:ascii="Arial" w:hAnsi="Arial" w:cs="Arial"/>
          <w:bCs/>
          <w:sz w:val="24"/>
          <w:szCs w:val="24"/>
        </w:rPr>
        <w:t xml:space="preserve"> Behältern für</w:t>
      </w:r>
      <w:r w:rsidR="008A6378">
        <w:rPr>
          <w:rFonts w:ascii="Arial" w:hAnsi="Arial" w:cs="Arial"/>
          <w:bCs/>
          <w:sz w:val="24"/>
          <w:szCs w:val="24"/>
        </w:rPr>
        <w:t xml:space="preserve"> flüssige Lebensmitte</w:t>
      </w:r>
      <w:r w:rsidR="00A47A48">
        <w:rPr>
          <w:rFonts w:ascii="Arial" w:hAnsi="Arial" w:cs="Arial"/>
          <w:bCs/>
          <w:sz w:val="24"/>
          <w:szCs w:val="24"/>
        </w:rPr>
        <w:t>l</w:t>
      </w:r>
      <w:r w:rsidR="008A6378">
        <w:rPr>
          <w:rFonts w:ascii="Arial" w:hAnsi="Arial" w:cs="Arial"/>
          <w:bCs/>
          <w:sz w:val="24"/>
          <w:szCs w:val="24"/>
        </w:rPr>
        <w:t xml:space="preserve">, darunter Ketchup, Honig, Senf und Öl, </w:t>
      </w:r>
      <w:r w:rsidR="00644442">
        <w:rPr>
          <w:rFonts w:ascii="Arial" w:hAnsi="Arial" w:cs="Arial"/>
          <w:bCs/>
          <w:sz w:val="24"/>
          <w:szCs w:val="24"/>
        </w:rPr>
        <w:t xml:space="preserve">eingesetzt. </w:t>
      </w:r>
      <w:r w:rsidR="007420F2">
        <w:rPr>
          <w:rFonts w:ascii="Arial" w:hAnsi="Arial" w:cs="Arial"/>
          <w:bCs/>
          <w:sz w:val="24"/>
          <w:szCs w:val="24"/>
        </w:rPr>
        <w:t>Zugleich vertrauen</w:t>
      </w:r>
      <w:r w:rsidR="00644442">
        <w:rPr>
          <w:rFonts w:ascii="Arial" w:hAnsi="Arial" w:cs="Arial"/>
          <w:bCs/>
          <w:sz w:val="24"/>
          <w:szCs w:val="24"/>
        </w:rPr>
        <w:t xml:space="preserve"> Converter auf die KHS-Technologie.</w:t>
      </w:r>
    </w:p>
    <w:p w14:paraId="623A6453" w14:textId="77777777" w:rsidR="008A6378" w:rsidRDefault="008A6378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527B49E" w14:textId="77777777" w:rsidR="008A6378" w:rsidRPr="00644442" w:rsidRDefault="008A6378" w:rsidP="0035378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44442">
        <w:rPr>
          <w:rFonts w:ascii="Arial" w:hAnsi="Arial" w:cs="Arial"/>
          <w:b/>
          <w:sz w:val="24"/>
          <w:szCs w:val="24"/>
        </w:rPr>
        <w:t xml:space="preserve">Henkel setzt auf </w:t>
      </w:r>
      <w:proofErr w:type="spellStart"/>
      <w:r w:rsidR="00644442" w:rsidRPr="00644442">
        <w:rPr>
          <w:rFonts w:ascii="Arial" w:hAnsi="Arial" w:cs="Arial"/>
          <w:b/>
          <w:sz w:val="24"/>
          <w:szCs w:val="24"/>
        </w:rPr>
        <w:t>Preferential</w:t>
      </w:r>
      <w:proofErr w:type="spellEnd"/>
      <w:r w:rsidR="00644442" w:rsidRPr="006444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442" w:rsidRPr="00644442">
        <w:rPr>
          <w:rFonts w:ascii="Arial" w:hAnsi="Arial" w:cs="Arial"/>
          <w:b/>
          <w:sz w:val="24"/>
          <w:szCs w:val="24"/>
        </w:rPr>
        <w:t>Heating</w:t>
      </w:r>
      <w:proofErr w:type="spellEnd"/>
      <w:r w:rsidR="00644442" w:rsidRPr="00644442">
        <w:rPr>
          <w:rFonts w:ascii="Arial" w:hAnsi="Arial" w:cs="Arial"/>
          <w:b/>
          <w:sz w:val="24"/>
          <w:szCs w:val="24"/>
        </w:rPr>
        <w:t xml:space="preserve"> aus dem Hause KHS</w:t>
      </w:r>
    </w:p>
    <w:p w14:paraId="0F4903E4" w14:textId="77777777" w:rsidR="004B4611" w:rsidRPr="004B4611" w:rsidRDefault="00644442" w:rsidP="004B4611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Zu</w:t>
      </w:r>
      <w:r w:rsidR="00A47A48">
        <w:rPr>
          <w:rFonts w:ascii="Arial" w:hAnsi="Arial" w:cs="Arial"/>
          <w:bCs/>
          <w:sz w:val="24"/>
          <w:szCs w:val="24"/>
        </w:rPr>
        <w:t xml:space="preserve">letzt investierte der deutsche Konsumgüterproduzent Henkel </w:t>
      </w:r>
      <w:r w:rsidR="004B4611">
        <w:rPr>
          <w:rFonts w:ascii="Arial" w:hAnsi="Arial" w:cs="Arial"/>
          <w:bCs/>
          <w:sz w:val="24"/>
          <w:szCs w:val="24"/>
        </w:rPr>
        <w:t xml:space="preserve">für seine Körperpflegemarke Fa </w:t>
      </w:r>
      <w:r w:rsidR="00A47A48">
        <w:rPr>
          <w:rFonts w:ascii="Arial" w:hAnsi="Arial" w:cs="Arial"/>
          <w:bCs/>
          <w:sz w:val="24"/>
          <w:szCs w:val="24"/>
        </w:rPr>
        <w:t xml:space="preserve">in eine Streckblasmaschine von KHS mit </w:t>
      </w:r>
      <w:proofErr w:type="spellStart"/>
      <w:r w:rsidR="00A47A48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A47A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47A48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4B4611">
        <w:rPr>
          <w:rFonts w:ascii="Arial" w:hAnsi="Arial" w:cs="Arial"/>
          <w:bCs/>
          <w:sz w:val="24"/>
          <w:szCs w:val="24"/>
        </w:rPr>
        <w:t xml:space="preserve">. Weitere Maschinen sind weltweit bei der Verarbeitung von Weichspülern und Haushaltsreinigern </w:t>
      </w:r>
      <w:r w:rsidR="002E6D9D">
        <w:rPr>
          <w:rFonts w:ascii="Arial" w:hAnsi="Arial" w:cs="Arial"/>
          <w:bCs/>
          <w:sz w:val="24"/>
          <w:szCs w:val="24"/>
        </w:rPr>
        <w:t xml:space="preserve">für das Unternehmen </w:t>
      </w:r>
      <w:r w:rsidR="004B4611">
        <w:rPr>
          <w:rFonts w:ascii="Arial" w:hAnsi="Arial" w:cs="Arial"/>
          <w:bCs/>
          <w:sz w:val="24"/>
          <w:szCs w:val="24"/>
        </w:rPr>
        <w:t xml:space="preserve">im Einsatz. </w:t>
      </w:r>
      <w:r w:rsidR="00D53230">
        <w:rPr>
          <w:rFonts w:ascii="Arial" w:hAnsi="Arial" w:cs="Arial"/>
          <w:bCs/>
          <w:sz w:val="24"/>
          <w:szCs w:val="24"/>
        </w:rPr>
        <w:t xml:space="preserve">Dank der Investition konnte Henkel seine </w:t>
      </w:r>
      <w:r w:rsidR="004B4611" w:rsidRPr="004B4611">
        <w:rPr>
          <w:rFonts w:ascii="Arial" w:hAnsi="Arial" w:cs="Arial"/>
          <w:bCs/>
          <w:sz w:val="24"/>
          <w:szCs w:val="24"/>
        </w:rPr>
        <w:t>Produktionsprozesse</w:t>
      </w:r>
      <w:r w:rsidR="00D53230">
        <w:rPr>
          <w:rFonts w:ascii="Arial" w:hAnsi="Arial" w:cs="Arial"/>
          <w:bCs/>
          <w:sz w:val="24"/>
          <w:szCs w:val="24"/>
        </w:rPr>
        <w:t xml:space="preserve"> optimieren. </w:t>
      </w:r>
      <w:r w:rsidR="00986EF4">
        <w:rPr>
          <w:rFonts w:ascii="Arial" w:hAnsi="Arial" w:cs="Arial"/>
          <w:bCs/>
          <w:sz w:val="24"/>
          <w:szCs w:val="24"/>
        </w:rPr>
        <w:t xml:space="preserve">Der Konzern stellt nun in kostengünstiger Eigenproduktion PET-Behälter her. </w:t>
      </w:r>
      <w:r w:rsidR="004B4611" w:rsidRPr="004B4611">
        <w:rPr>
          <w:rFonts w:ascii="Arial" w:hAnsi="Arial" w:cs="Arial"/>
          <w:bCs/>
          <w:sz w:val="24"/>
          <w:szCs w:val="24"/>
        </w:rPr>
        <w:t>Dadurch lassen sich Produktionspläne flexibler gestalten.</w:t>
      </w:r>
      <w:r w:rsidR="00D53230">
        <w:rPr>
          <w:rFonts w:ascii="Arial" w:hAnsi="Arial" w:cs="Arial"/>
          <w:bCs/>
          <w:sz w:val="24"/>
          <w:szCs w:val="24"/>
        </w:rPr>
        <w:t xml:space="preserve"> </w:t>
      </w:r>
      <w:r w:rsidR="004B4611" w:rsidRPr="004B4611">
        <w:rPr>
          <w:rFonts w:ascii="Arial" w:hAnsi="Arial" w:cs="Arial"/>
          <w:bCs/>
          <w:sz w:val="24"/>
          <w:szCs w:val="24"/>
        </w:rPr>
        <w:t>Gleichzeitig sinkt der Ressourcenverbrauch durch den Wegfall längerer Transportstrecken mit dem Lkw</w:t>
      </w:r>
      <w:r w:rsidR="00D53230">
        <w:rPr>
          <w:rFonts w:ascii="Arial" w:hAnsi="Arial" w:cs="Arial"/>
          <w:bCs/>
          <w:sz w:val="24"/>
          <w:szCs w:val="24"/>
        </w:rPr>
        <w:t>.</w:t>
      </w:r>
      <w:r w:rsidR="004B4611" w:rsidRPr="004B4611">
        <w:rPr>
          <w:rFonts w:ascii="Arial" w:hAnsi="Arial" w:cs="Arial"/>
          <w:bCs/>
          <w:sz w:val="24"/>
          <w:szCs w:val="24"/>
        </w:rPr>
        <w:t xml:space="preserve"> </w:t>
      </w:r>
    </w:p>
    <w:p w14:paraId="7F270A48" w14:textId="77777777" w:rsidR="004B4611" w:rsidRDefault="004B4611" w:rsidP="004B4611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7C25ECD" w14:textId="77777777" w:rsidR="003B2C40" w:rsidRDefault="00560499" w:rsidP="0035378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</w:t>
      </w:r>
      <w:r w:rsidR="00953AEF">
        <w:rPr>
          <w:rFonts w:ascii="Arial" w:hAnsi="Arial" w:cs="Arial"/>
          <w:bCs/>
          <w:sz w:val="24"/>
          <w:szCs w:val="24"/>
        </w:rPr>
        <w:t xml:space="preserve">gemeinsame </w:t>
      </w:r>
      <w:r>
        <w:rPr>
          <w:rFonts w:ascii="Arial" w:hAnsi="Arial" w:cs="Arial"/>
          <w:bCs/>
          <w:sz w:val="24"/>
          <w:szCs w:val="24"/>
        </w:rPr>
        <w:t>Zusammenarbeit ist vor allem in Hinblick auf Nachhaltigkeit und Ressourcenverbrauch ein Vorzeigeprojekt. F</w:t>
      </w:r>
      <w:r w:rsidR="004B4611" w:rsidRPr="004B4611">
        <w:rPr>
          <w:rFonts w:ascii="Arial" w:hAnsi="Arial" w:cs="Arial"/>
          <w:bCs/>
          <w:sz w:val="24"/>
          <w:szCs w:val="24"/>
        </w:rPr>
        <w:t xml:space="preserve">ür die Größe 250 Milliliter </w:t>
      </w:r>
      <w:r>
        <w:rPr>
          <w:rFonts w:ascii="Arial" w:hAnsi="Arial" w:cs="Arial"/>
          <w:bCs/>
          <w:sz w:val="24"/>
          <w:szCs w:val="24"/>
        </w:rPr>
        <w:t xml:space="preserve">gelang es beispielsweise, </w:t>
      </w:r>
      <w:r w:rsidR="004B4611" w:rsidRPr="004B4611">
        <w:rPr>
          <w:rFonts w:ascii="Arial" w:hAnsi="Arial" w:cs="Arial"/>
          <w:bCs/>
          <w:sz w:val="24"/>
          <w:szCs w:val="24"/>
        </w:rPr>
        <w:t>eine Materialeinsparung von</w:t>
      </w:r>
      <w:r w:rsidR="004711BC">
        <w:rPr>
          <w:rFonts w:ascii="Arial" w:hAnsi="Arial" w:cs="Arial"/>
          <w:bCs/>
          <w:sz w:val="24"/>
          <w:szCs w:val="24"/>
        </w:rPr>
        <w:t xml:space="preserve"> bis zu</w:t>
      </w:r>
      <w:r w:rsidR="004B4611" w:rsidRPr="004B4611">
        <w:rPr>
          <w:rFonts w:ascii="Arial" w:hAnsi="Arial" w:cs="Arial"/>
          <w:bCs/>
          <w:sz w:val="24"/>
          <w:szCs w:val="24"/>
        </w:rPr>
        <w:t xml:space="preserve"> 14 Prozent gegenüber den bisherigen Behältern zu erzielen – unter Beibehaltung der geforderten Flaschenqualität. Zudem bestehen die Flaschen </w:t>
      </w:r>
      <w:r w:rsidR="00F073B0">
        <w:rPr>
          <w:rFonts w:ascii="Arial" w:hAnsi="Arial" w:cs="Arial"/>
          <w:bCs/>
          <w:sz w:val="24"/>
          <w:szCs w:val="24"/>
        </w:rPr>
        <w:t xml:space="preserve">aus 100 Prozent </w:t>
      </w:r>
      <w:r w:rsidR="001C210B" w:rsidRPr="001C210B">
        <w:rPr>
          <w:rFonts w:ascii="Arial" w:hAnsi="Arial" w:cs="Arial"/>
          <w:bCs/>
          <w:sz w:val="24"/>
          <w:szCs w:val="24"/>
        </w:rPr>
        <w:t>[r]</w:t>
      </w:r>
      <w:r w:rsidR="004B4611" w:rsidRPr="001C210B">
        <w:rPr>
          <w:rFonts w:ascii="Arial" w:hAnsi="Arial" w:cs="Arial"/>
          <w:bCs/>
          <w:sz w:val="24"/>
          <w:szCs w:val="24"/>
        </w:rPr>
        <w:t>PET</w:t>
      </w:r>
      <w:r w:rsidR="00D53230" w:rsidRPr="001C210B">
        <w:rPr>
          <w:rFonts w:ascii="Arial" w:hAnsi="Arial" w:cs="Arial"/>
          <w:bCs/>
          <w:sz w:val="24"/>
          <w:szCs w:val="24"/>
        </w:rPr>
        <w:t>.</w:t>
      </w:r>
    </w:p>
    <w:p w14:paraId="16BB8EA8" w14:textId="77777777" w:rsidR="00A47A48" w:rsidRDefault="00A47A48" w:rsidP="0077364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A47A48">
        <w:rPr>
          <w:rFonts w:ascii="Arial" w:hAnsi="Arial" w:cs="Arial"/>
          <w:b/>
          <w:sz w:val="24"/>
          <w:szCs w:val="24"/>
        </w:rPr>
        <w:lastRenderedPageBreak/>
        <w:t>Integration in neueste Streckblastechnologie</w:t>
      </w:r>
    </w:p>
    <w:p w14:paraId="345C6EA4" w14:textId="77777777" w:rsidR="00992F02" w:rsidRDefault="004650A8" w:rsidP="0015733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bookmarkStart w:id="1" w:name="_Hlk109727556"/>
      <w:r>
        <w:rPr>
          <w:rFonts w:ascii="Arial" w:hAnsi="Arial" w:cs="Arial"/>
          <w:bCs/>
          <w:sz w:val="24"/>
          <w:szCs w:val="24"/>
        </w:rPr>
        <w:t>Aktuell</w:t>
      </w:r>
      <w:r w:rsidR="007B655F" w:rsidRPr="007B655F">
        <w:rPr>
          <w:rFonts w:ascii="Arial" w:hAnsi="Arial" w:cs="Arial"/>
          <w:bCs/>
          <w:sz w:val="24"/>
          <w:szCs w:val="24"/>
        </w:rPr>
        <w:t xml:space="preserve"> </w:t>
      </w:r>
      <w:r w:rsidR="000E594A">
        <w:rPr>
          <w:rFonts w:ascii="Arial" w:hAnsi="Arial" w:cs="Arial"/>
          <w:bCs/>
          <w:sz w:val="24"/>
          <w:szCs w:val="24"/>
        </w:rPr>
        <w:t xml:space="preserve">entwickelt </w:t>
      </w:r>
      <w:r w:rsidR="007B655F" w:rsidRPr="007B655F">
        <w:rPr>
          <w:rFonts w:ascii="Arial" w:hAnsi="Arial" w:cs="Arial"/>
          <w:bCs/>
          <w:sz w:val="24"/>
          <w:szCs w:val="24"/>
        </w:rPr>
        <w:t xml:space="preserve">das KHS-Expertenteam das </w:t>
      </w:r>
      <w:bookmarkStart w:id="2" w:name="_Hlk109727526"/>
      <w:proofErr w:type="spellStart"/>
      <w:r w:rsidR="007B655F" w:rsidRPr="007B655F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7B655F" w:rsidRPr="007B655F">
        <w:rPr>
          <w:rFonts w:ascii="Arial" w:hAnsi="Arial" w:cs="Arial"/>
          <w:bCs/>
          <w:sz w:val="24"/>
          <w:szCs w:val="24"/>
        </w:rPr>
        <w:t>-</w:t>
      </w:r>
      <w:proofErr w:type="spellStart"/>
      <w:r w:rsidR="007B655F" w:rsidRPr="007B655F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7B655F" w:rsidRPr="007B655F">
        <w:rPr>
          <w:rFonts w:ascii="Arial" w:hAnsi="Arial" w:cs="Arial"/>
          <w:bCs/>
          <w:sz w:val="24"/>
          <w:szCs w:val="24"/>
        </w:rPr>
        <w:t xml:space="preserve">-Modul </w:t>
      </w:r>
      <w:bookmarkEnd w:id="2"/>
      <w:r>
        <w:rPr>
          <w:rFonts w:ascii="Arial" w:hAnsi="Arial" w:cs="Arial"/>
          <w:bCs/>
          <w:sz w:val="24"/>
          <w:szCs w:val="24"/>
        </w:rPr>
        <w:t xml:space="preserve">dahingehend </w:t>
      </w:r>
      <w:r w:rsidR="000E594A">
        <w:rPr>
          <w:rFonts w:ascii="Arial" w:hAnsi="Arial" w:cs="Arial"/>
          <w:bCs/>
          <w:sz w:val="24"/>
          <w:szCs w:val="24"/>
        </w:rPr>
        <w:t>weiter</w:t>
      </w:r>
      <w:r>
        <w:rPr>
          <w:rFonts w:ascii="Arial" w:hAnsi="Arial" w:cs="Arial"/>
          <w:bCs/>
          <w:sz w:val="24"/>
          <w:szCs w:val="24"/>
        </w:rPr>
        <w:t>, dass es</w:t>
      </w:r>
      <w:r w:rsidR="00C7216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mit der neuesten Streckblas</w:t>
      </w:r>
      <w:r w:rsidR="001831BB">
        <w:rPr>
          <w:rFonts w:ascii="Arial" w:hAnsi="Arial" w:cs="Arial"/>
          <w:bCs/>
          <w:sz w:val="24"/>
          <w:szCs w:val="24"/>
        </w:rPr>
        <w:t>maschinen</w:t>
      </w:r>
      <w:r>
        <w:rPr>
          <w:rFonts w:ascii="Arial" w:hAnsi="Arial" w:cs="Arial"/>
          <w:bCs/>
          <w:sz w:val="24"/>
          <w:szCs w:val="24"/>
        </w:rPr>
        <w:t xml:space="preserve">generation, der </w:t>
      </w:r>
      <w:proofErr w:type="spellStart"/>
      <w:r>
        <w:rPr>
          <w:rFonts w:ascii="Arial" w:hAnsi="Arial" w:cs="Arial"/>
          <w:bCs/>
          <w:sz w:val="24"/>
          <w:szCs w:val="24"/>
        </w:rPr>
        <w:t>InnoPET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Blomax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Serie V, kompatibel ist. </w:t>
      </w:r>
      <w:bookmarkEnd w:id="1"/>
      <w:r w:rsidR="0015733E">
        <w:rPr>
          <w:rFonts w:ascii="Arial" w:hAnsi="Arial" w:cs="Arial"/>
          <w:bCs/>
          <w:sz w:val="24"/>
          <w:szCs w:val="24"/>
        </w:rPr>
        <w:t>Dabei ist das</w:t>
      </w:r>
      <w:r w:rsidR="00992F02">
        <w:rPr>
          <w:rFonts w:ascii="Arial" w:hAnsi="Arial" w:cs="Arial"/>
          <w:bCs/>
          <w:sz w:val="24"/>
          <w:szCs w:val="24"/>
        </w:rPr>
        <w:t xml:space="preserve"> Modul </w:t>
      </w:r>
      <w:r w:rsidR="00034347">
        <w:rPr>
          <w:rFonts w:ascii="Arial" w:hAnsi="Arial" w:cs="Arial"/>
          <w:bCs/>
          <w:sz w:val="24"/>
          <w:szCs w:val="24"/>
        </w:rPr>
        <w:t xml:space="preserve">serienmäßig </w:t>
      </w:r>
      <w:r w:rsidR="00992F02">
        <w:rPr>
          <w:rFonts w:ascii="Arial" w:hAnsi="Arial" w:cs="Arial"/>
          <w:bCs/>
          <w:sz w:val="24"/>
          <w:szCs w:val="24"/>
        </w:rPr>
        <w:t xml:space="preserve">in den Standardofen integriert. </w:t>
      </w:r>
      <w:r w:rsidR="00AB4BC5">
        <w:rPr>
          <w:rFonts w:ascii="Arial" w:hAnsi="Arial" w:cs="Arial"/>
          <w:bCs/>
          <w:sz w:val="24"/>
          <w:szCs w:val="24"/>
        </w:rPr>
        <w:t xml:space="preserve">Ziel ist es, dass der </w:t>
      </w:r>
      <w:r w:rsidR="00034347">
        <w:rPr>
          <w:rFonts w:ascii="Arial" w:hAnsi="Arial" w:cs="Arial"/>
          <w:bCs/>
          <w:sz w:val="24"/>
          <w:szCs w:val="24"/>
        </w:rPr>
        <w:t>Heizkasten identisch</w:t>
      </w:r>
      <w:r w:rsidR="001831BB">
        <w:rPr>
          <w:rFonts w:ascii="Arial" w:hAnsi="Arial" w:cs="Arial"/>
          <w:bCs/>
          <w:sz w:val="24"/>
          <w:szCs w:val="24"/>
        </w:rPr>
        <w:t xml:space="preserve"> bleib</w:t>
      </w:r>
      <w:r w:rsidR="00AB4BC5">
        <w:rPr>
          <w:rFonts w:ascii="Arial" w:hAnsi="Arial" w:cs="Arial"/>
          <w:bCs/>
          <w:sz w:val="24"/>
          <w:szCs w:val="24"/>
        </w:rPr>
        <w:t>t</w:t>
      </w:r>
      <w:r w:rsidR="001831BB">
        <w:rPr>
          <w:rFonts w:ascii="Arial" w:hAnsi="Arial" w:cs="Arial"/>
          <w:bCs/>
          <w:sz w:val="24"/>
          <w:szCs w:val="24"/>
        </w:rPr>
        <w:t xml:space="preserve"> und sich</w:t>
      </w:r>
      <w:r w:rsidR="00034347">
        <w:rPr>
          <w:rFonts w:ascii="Arial" w:hAnsi="Arial" w:cs="Arial"/>
          <w:bCs/>
          <w:sz w:val="24"/>
          <w:szCs w:val="24"/>
        </w:rPr>
        <w:t xml:space="preserve"> nur die </w:t>
      </w:r>
      <w:r w:rsidR="00992F02">
        <w:rPr>
          <w:rFonts w:ascii="Arial" w:hAnsi="Arial" w:cs="Arial"/>
          <w:bCs/>
          <w:sz w:val="24"/>
          <w:szCs w:val="24"/>
        </w:rPr>
        <w:t xml:space="preserve">Länge des Gesamtofens </w:t>
      </w:r>
      <w:r w:rsidR="005E056D">
        <w:rPr>
          <w:rFonts w:ascii="Arial" w:hAnsi="Arial" w:cs="Arial"/>
          <w:bCs/>
          <w:sz w:val="24"/>
          <w:szCs w:val="24"/>
        </w:rPr>
        <w:t>in Relation zur Leistung</w:t>
      </w:r>
      <w:r w:rsidR="001831BB">
        <w:rPr>
          <w:rFonts w:ascii="Arial" w:hAnsi="Arial" w:cs="Arial"/>
          <w:bCs/>
          <w:sz w:val="24"/>
          <w:szCs w:val="24"/>
        </w:rPr>
        <w:t xml:space="preserve"> ändert</w:t>
      </w:r>
      <w:r w:rsidR="005E056D">
        <w:rPr>
          <w:rFonts w:ascii="Arial" w:hAnsi="Arial" w:cs="Arial"/>
          <w:bCs/>
          <w:sz w:val="24"/>
          <w:szCs w:val="24"/>
        </w:rPr>
        <w:t xml:space="preserve">. </w:t>
      </w:r>
      <w:r w:rsidR="00AB4BC5">
        <w:rPr>
          <w:rFonts w:ascii="Arial" w:hAnsi="Arial" w:cs="Arial"/>
          <w:bCs/>
          <w:sz w:val="24"/>
          <w:szCs w:val="24"/>
        </w:rPr>
        <w:t xml:space="preserve">Mit der </w:t>
      </w:r>
      <w:r w:rsidR="005E056D">
        <w:rPr>
          <w:rFonts w:ascii="Arial" w:hAnsi="Arial" w:cs="Arial"/>
          <w:bCs/>
          <w:sz w:val="24"/>
          <w:szCs w:val="24"/>
        </w:rPr>
        <w:t xml:space="preserve">Standardisierung </w:t>
      </w:r>
      <w:r w:rsidR="00AB4BC5">
        <w:rPr>
          <w:rFonts w:ascii="Arial" w:hAnsi="Arial" w:cs="Arial"/>
          <w:bCs/>
          <w:sz w:val="24"/>
          <w:szCs w:val="24"/>
        </w:rPr>
        <w:t xml:space="preserve">ergibt sich eine deutliche Reduzierung der </w:t>
      </w:r>
      <w:r w:rsidR="005E056D">
        <w:rPr>
          <w:rFonts w:ascii="Arial" w:hAnsi="Arial" w:cs="Arial"/>
          <w:bCs/>
          <w:sz w:val="24"/>
          <w:szCs w:val="24"/>
        </w:rPr>
        <w:t>Teilevielfalt</w:t>
      </w:r>
      <w:r w:rsidR="00811691">
        <w:rPr>
          <w:rFonts w:ascii="Arial" w:hAnsi="Arial" w:cs="Arial"/>
          <w:bCs/>
          <w:sz w:val="24"/>
          <w:szCs w:val="24"/>
        </w:rPr>
        <w:t>;</w:t>
      </w:r>
      <w:r w:rsidR="00962D08">
        <w:rPr>
          <w:rFonts w:ascii="Arial" w:hAnsi="Arial" w:cs="Arial"/>
          <w:bCs/>
          <w:sz w:val="24"/>
          <w:szCs w:val="24"/>
        </w:rPr>
        <w:t xml:space="preserve"> </w:t>
      </w:r>
      <w:r w:rsidR="00034347">
        <w:rPr>
          <w:rFonts w:ascii="Arial" w:hAnsi="Arial" w:cs="Arial"/>
          <w:bCs/>
          <w:sz w:val="24"/>
          <w:szCs w:val="24"/>
        </w:rPr>
        <w:t xml:space="preserve">Wartung und Inspektion </w:t>
      </w:r>
      <w:r w:rsidR="00FC4C21">
        <w:rPr>
          <w:rFonts w:ascii="Arial" w:hAnsi="Arial" w:cs="Arial"/>
          <w:bCs/>
          <w:sz w:val="24"/>
          <w:szCs w:val="24"/>
        </w:rPr>
        <w:t xml:space="preserve">werden </w:t>
      </w:r>
      <w:r w:rsidR="00D0031E">
        <w:rPr>
          <w:rFonts w:ascii="Arial" w:hAnsi="Arial" w:cs="Arial"/>
          <w:bCs/>
          <w:sz w:val="24"/>
          <w:szCs w:val="24"/>
        </w:rPr>
        <w:t xml:space="preserve">spürbar </w:t>
      </w:r>
      <w:r w:rsidR="00034347">
        <w:rPr>
          <w:rFonts w:ascii="Arial" w:hAnsi="Arial" w:cs="Arial"/>
          <w:bCs/>
          <w:sz w:val="24"/>
          <w:szCs w:val="24"/>
        </w:rPr>
        <w:t xml:space="preserve">erleichtert. </w:t>
      </w:r>
      <w:r w:rsidR="00962D08">
        <w:rPr>
          <w:rFonts w:ascii="Arial" w:hAnsi="Arial" w:cs="Arial"/>
          <w:bCs/>
          <w:sz w:val="24"/>
          <w:szCs w:val="24"/>
        </w:rPr>
        <w:t xml:space="preserve">Zudem </w:t>
      </w:r>
      <w:r w:rsidR="00D0031E">
        <w:rPr>
          <w:rFonts w:ascii="Arial" w:hAnsi="Arial" w:cs="Arial"/>
          <w:bCs/>
          <w:sz w:val="24"/>
          <w:szCs w:val="24"/>
        </w:rPr>
        <w:t xml:space="preserve">verkürzen </w:t>
      </w:r>
      <w:r w:rsidR="00962D08">
        <w:rPr>
          <w:rFonts w:ascii="Arial" w:hAnsi="Arial" w:cs="Arial"/>
          <w:bCs/>
          <w:sz w:val="24"/>
          <w:szCs w:val="24"/>
        </w:rPr>
        <w:t xml:space="preserve">sich </w:t>
      </w:r>
      <w:r w:rsidR="00844A9F">
        <w:rPr>
          <w:rFonts w:ascii="Arial" w:hAnsi="Arial" w:cs="Arial"/>
          <w:bCs/>
          <w:sz w:val="24"/>
          <w:szCs w:val="24"/>
        </w:rPr>
        <w:t xml:space="preserve">durch die Optimierungen </w:t>
      </w:r>
      <w:r w:rsidR="00962D08">
        <w:rPr>
          <w:rFonts w:ascii="Arial" w:hAnsi="Arial" w:cs="Arial"/>
          <w:bCs/>
          <w:sz w:val="24"/>
          <w:szCs w:val="24"/>
        </w:rPr>
        <w:t xml:space="preserve">die Lieferzeiten der </w:t>
      </w:r>
      <w:r w:rsidR="00361C22">
        <w:rPr>
          <w:rFonts w:ascii="Arial" w:hAnsi="Arial" w:cs="Arial"/>
          <w:bCs/>
          <w:sz w:val="24"/>
          <w:szCs w:val="24"/>
        </w:rPr>
        <w:t xml:space="preserve">Maschine </w:t>
      </w:r>
      <w:r w:rsidR="00962D08" w:rsidRPr="001C210B">
        <w:rPr>
          <w:rFonts w:ascii="Arial" w:hAnsi="Arial" w:cs="Arial"/>
          <w:bCs/>
          <w:sz w:val="24"/>
          <w:szCs w:val="24"/>
        </w:rPr>
        <w:t>und ihrer</w:t>
      </w:r>
      <w:r w:rsidR="001C210B">
        <w:rPr>
          <w:rFonts w:ascii="Arial" w:hAnsi="Arial" w:cs="Arial"/>
          <w:bCs/>
          <w:sz w:val="24"/>
          <w:szCs w:val="24"/>
        </w:rPr>
        <w:t xml:space="preserve"> Bauteile</w:t>
      </w:r>
      <w:r w:rsidR="00E96C6E">
        <w:rPr>
          <w:rFonts w:ascii="Arial" w:hAnsi="Arial" w:cs="Arial"/>
          <w:bCs/>
          <w:sz w:val="24"/>
          <w:szCs w:val="24"/>
        </w:rPr>
        <w:t>.</w:t>
      </w:r>
      <w:r w:rsidR="00C72B92">
        <w:rPr>
          <w:rFonts w:ascii="Arial" w:hAnsi="Arial" w:cs="Arial"/>
          <w:bCs/>
          <w:sz w:val="24"/>
          <w:szCs w:val="24"/>
        </w:rPr>
        <w:t xml:space="preserve"> </w:t>
      </w:r>
      <w:r w:rsidR="005E056D">
        <w:rPr>
          <w:rFonts w:ascii="Arial" w:hAnsi="Arial" w:cs="Arial"/>
          <w:bCs/>
          <w:sz w:val="24"/>
          <w:szCs w:val="24"/>
        </w:rPr>
        <w:t xml:space="preserve">Weitere Flexibilität </w:t>
      </w:r>
      <w:r w:rsidR="00FC4C21">
        <w:rPr>
          <w:rFonts w:ascii="Arial" w:hAnsi="Arial" w:cs="Arial"/>
          <w:bCs/>
          <w:sz w:val="24"/>
          <w:szCs w:val="24"/>
        </w:rPr>
        <w:t xml:space="preserve">gewinnt </w:t>
      </w:r>
      <w:r w:rsidR="005E056D">
        <w:rPr>
          <w:rFonts w:ascii="Arial" w:hAnsi="Arial" w:cs="Arial"/>
          <w:bCs/>
          <w:sz w:val="24"/>
          <w:szCs w:val="24"/>
        </w:rPr>
        <w:t xml:space="preserve">die </w:t>
      </w:r>
      <w:r w:rsidR="0015733E">
        <w:rPr>
          <w:rFonts w:ascii="Arial" w:hAnsi="Arial" w:cs="Arial"/>
          <w:bCs/>
          <w:sz w:val="24"/>
          <w:szCs w:val="24"/>
        </w:rPr>
        <w:t xml:space="preserve">Lösung </w:t>
      </w:r>
      <w:r w:rsidR="005E056D">
        <w:rPr>
          <w:rFonts w:ascii="Arial" w:hAnsi="Arial" w:cs="Arial"/>
          <w:bCs/>
          <w:sz w:val="24"/>
          <w:szCs w:val="24"/>
        </w:rPr>
        <w:t xml:space="preserve">dadurch, dass sie </w:t>
      </w:r>
      <w:r w:rsidR="00034347">
        <w:rPr>
          <w:rFonts w:ascii="Arial" w:hAnsi="Arial" w:cs="Arial"/>
          <w:bCs/>
          <w:sz w:val="24"/>
          <w:szCs w:val="24"/>
        </w:rPr>
        <w:t xml:space="preserve">als optionale Funktion </w:t>
      </w:r>
      <w:r w:rsidR="005E056D">
        <w:rPr>
          <w:rFonts w:ascii="Arial" w:hAnsi="Arial" w:cs="Arial"/>
          <w:bCs/>
          <w:sz w:val="24"/>
          <w:szCs w:val="24"/>
        </w:rPr>
        <w:t xml:space="preserve">sowohl ovale </w:t>
      </w:r>
      <w:r w:rsidR="007420F2">
        <w:rPr>
          <w:rFonts w:ascii="Arial" w:hAnsi="Arial" w:cs="Arial"/>
          <w:bCs/>
          <w:sz w:val="24"/>
          <w:szCs w:val="24"/>
        </w:rPr>
        <w:t>und</w:t>
      </w:r>
      <w:r w:rsidR="005E056D">
        <w:rPr>
          <w:rFonts w:ascii="Arial" w:hAnsi="Arial" w:cs="Arial"/>
          <w:bCs/>
          <w:sz w:val="24"/>
          <w:szCs w:val="24"/>
        </w:rPr>
        <w:t xml:space="preserve"> runde Behälterformen verarbeiten kann. </w:t>
      </w:r>
    </w:p>
    <w:p w14:paraId="590D587A" w14:textId="77777777" w:rsidR="00992F02" w:rsidRDefault="00992F02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008246C" w14:textId="77777777" w:rsidR="006363AF" w:rsidRPr="006363AF" w:rsidRDefault="006363AF" w:rsidP="0077364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363AF">
        <w:rPr>
          <w:rFonts w:ascii="Arial" w:hAnsi="Arial" w:cs="Arial"/>
          <w:b/>
          <w:sz w:val="24"/>
          <w:szCs w:val="24"/>
        </w:rPr>
        <w:t>Höhere Leistung, verbesserte Energiebilanz</w:t>
      </w:r>
    </w:p>
    <w:p w14:paraId="036A36DA" w14:textId="77777777" w:rsidR="00BC2087" w:rsidRDefault="00962D08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Darüber hinaus </w:t>
      </w:r>
      <w:r w:rsidR="00FC4C21">
        <w:rPr>
          <w:rFonts w:ascii="Arial" w:hAnsi="Arial" w:cs="Arial"/>
          <w:bCs/>
          <w:sz w:val="24"/>
          <w:szCs w:val="24"/>
        </w:rPr>
        <w:t xml:space="preserve">hat </w:t>
      </w:r>
      <w:r>
        <w:rPr>
          <w:rFonts w:ascii="Arial" w:hAnsi="Arial" w:cs="Arial"/>
          <w:bCs/>
          <w:sz w:val="24"/>
          <w:szCs w:val="24"/>
        </w:rPr>
        <w:t xml:space="preserve">das KHS-Team eine höhere Ausstoßleistung mit bis zu 2.000 Flaschen pro Station und Stunde </w:t>
      </w:r>
      <w:r w:rsidR="00FC4C21">
        <w:rPr>
          <w:rFonts w:ascii="Arial" w:hAnsi="Arial" w:cs="Arial"/>
          <w:bCs/>
          <w:sz w:val="24"/>
          <w:szCs w:val="24"/>
        </w:rPr>
        <w:t>realisiert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C210B" w:rsidRPr="001C210B">
        <w:rPr>
          <w:rFonts w:ascii="Arial" w:hAnsi="Arial" w:cs="Arial"/>
          <w:bCs/>
          <w:sz w:val="24"/>
          <w:szCs w:val="24"/>
        </w:rPr>
        <w:t>Der</w:t>
      </w:r>
      <w:r w:rsidR="00992F02" w:rsidRPr="001C210B">
        <w:rPr>
          <w:rFonts w:ascii="Arial" w:hAnsi="Arial" w:cs="Arial"/>
          <w:bCs/>
          <w:sz w:val="24"/>
          <w:szCs w:val="24"/>
        </w:rPr>
        <w:t xml:space="preserve"> Range liegt</w:t>
      </w:r>
      <w:r w:rsidR="00992F02">
        <w:rPr>
          <w:rFonts w:ascii="Arial" w:hAnsi="Arial" w:cs="Arial"/>
          <w:bCs/>
          <w:sz w:val="24"/>
          <w:szCs w:val="24"/>
        </w:rPr>
        <w:t xml:space="preserve"> bei </w:t>
      </w:r>
      <w:r w:rsidR="00366655">
        <w:rPr>
          <w:rFonts w:ascii="Arial" w:hAnsi="Arial" w:cs="Arial"/>
          <w:bCs/>
          <w:sz w:val="24"/>
          <w:szCs w:val="24"/>
        </w:rPr>
        <w:t>6</w:t>
      </w:r>
      <w:r w:rsidR="00992F02">
        <w:rPr>
          <w:rFonts w:ascii="Arial" w:hAnsi="Arial" w:cs="Arial"/>
          <w:bCs/>
          <w:sz w:val="24"/>
          <w:szCs w:val="24"/>
        </w:rPr>
        <w:t xml:space="preserve"> bis 16 Stationen. Das entspricht einer Gesamtleistung von 12.000 bis zu 32.000 Flaschen pro Stunde. </w:t>
      </w:r>
    </w:p>
    <w:p w14:paraId="1CC7072A" w14:textId="77777777" w:rsidR="00BC2087" w:rsidRDefault="00BC2087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A6A920E" w14:textId="77777777" w:rsidR="00C9441F" w:rsidRDefault="00CE6EC8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Eine </w:t>
      </w:r>
      <w:r w:rsidR="00361C22">
        <w:rPr>
          <w:rFonts w:ascii="Arial" w:hAnsi="Arial" w:cs="Arial"/>
          <w:bCs/>
          <w:sz w:val="24"/>
          <w:szCs w:val="24"/>
        </w:rPr>
        <w:t xml:space="preserve">zusätzliche </w:t>
      </w:r>
      <w:r>
        <w:rPr>
          <w:rFonts w:ascii="Arial" w:hAnsi="Arial" w:cs="Arial"/>
          <w:bCs/>
          <w:sz w:val="24"/>
          <w:szCs w:val="24"/>
        </w:rPr>
        <w:t>Optimierung betrifft die Flaschenausgabe</w:t>
      </w:r>
      <w:r w:rsidR="001111CD">
        <w:rPr>
          <w:rFonts w:ascii="Arial" w:hAnsi="Arial" w:cs="Arial"/>
          <w:bCs/>
          <w:sz w:val="24"/>
          <w:szCs w:val="24"/>
        </w:rPr>
        <w:t>, bei der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11C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ie PET-Behälter </w:t>
      </w:r>
      <w:proofErr w:type="gramStart"/>
      <w:r>
        <w:rPr>
          <w:rFonts w:ascii="Arial" w:hAnsi="Arial" w:cs="Arial"/>
          <w:bCs/>
          <w:sz w:val="24"/>
          <w:szCs w:val="24"/>
        </w:rPr>
        <w:t>am Neck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mit einer speziellen Zange geführt werden. Die orientierte Flaschenführung verhindert nicht nur das Verhaken der Gebinde, sondern steigert zugleich die </w:t>
      </w:r>
      <w:r w:rsidR="00C9441F">
        <w:rPr>
          <w:rFonts w:ascii="Arial" w:hAnsi="Arial" w:cs="Arial"/>
          <w:bCs/>
          <w:sz w:val="24"/>
          <w:szCs w:val="24"/>
        </w:rPr>
        <w:t xml:space="preserve">Produktionseffizienz. </w:t>
      </w:r>
      <w:r w:rsidR="001111CD">
        <w:rPr>
          <w:rFonts w:ascii="Arial" w:hAnsi="Arial" w:cs="Arial"/>
          <w:bCs/>
          <w:sz w:val="24"/>
          <w:szCs w:val="24"/>
        </w:rPr>
        <w:t>Die KHS-Experten</w:t>
      </w:r>
      <w:r w:rsidR="00C9441F">
        <w:rPr>
          <w:rFonts w:ascii="Arial" w:hAnsi="Arial" w:cs="Arial"/>
          <w:bCs/>
          <w:sz w:val="24"/>
          <w:szCs w:val="24"/>
        </w:rPr>
        <w:t xml:space="preserve"> verzichteten bei der Planung bewusst auf den Einsatz von Formatteilen, die </w:t>
      </w:r>
      <w:r w:rsidR="0049704E">
        <w:rPr>
          <w:rFonts w:ascii="Arial" w:hAnsi="Arial" w:cs="Arial"/>
          <w:bCs/>
          <w:sz w:val="24"/>
          <w:szCs w:val="24"/>
        </w:rPr>
        <w:t xml:space="preserve">je nach </w:t>
      </w:r>
      <w:r w:rsidR="001111CD">
        <w:rPr>
          <w:rFonts w:ascii="Arial" w:hAnsi="Arial" w:cs="Arial"/>
          <w:bCs/>
          <w:sz w:val="24"/>
          <w:szCs w:val="24"/>
        </w:rPr>
        <w:t xml:space="preserve">Behälterform </w:t>
      </w:r>
      <w:r w:rsidR="0049704E">
        <w:rPr>
          <w:rFonts w:ascii="Arial" w:hAnsi="Arial" w:cs="Arial"/>
          <w:bCs/>
          <w:sz w:val="24"/>
          <w:szCs w:val="24"/>
        </w:rPr>
        <w:t xml:space="preserve">ausgetauscht werden </w:t>
      </w:r>
      <w:r w:rsidR="00C9441F">
        <w:rPr>
          <w:rFonts w:ascii="Arial" w:hAnsi="Arial" w:cs="Arial"/>
          <w:bCs/>
          <w:sz w:val="24"/>
          <w:szCs w:val="24"/>
        </w:rPr>
        <w:t xml:space="preserve">müssten. </w:t>
      </w:r>
    </w:p>
    <w:p w14:paraId="0571D49E" w14:textId="77777777" w:rsidR="00BC2087" w:rsidRDefault="00BC2087" w:rsidP="007736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AF66758" w14:textId="77777777" w:rsidR="0000054E" w:rsidRDefault="00A42BE3" w:rsidP="0000054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Schließlich</w:t>
      </w:r>
      <w:r w:rsidR="00BC2087">
        <w:rPr>
          <w:rFonts w:ascii="Arial" w:hAnsi="Arial" w:cs="Arial"/>
          <w:bCs/>
          <w:sz w:val="24"/>
          <w:szCs w:val="24"/>
        </w:rPr>
        <w:t xml:space="preserve"> </w:t>
      </w:r>
      <w:r w:rsidR="007B453C">
        <w:rPr>
          <w:rFonts w:ascii="Arial" w:hAnsi="Arial" w:cs="Arial"/>
          <w:bCs/>
          <w:sz w:val="24"/>
          <w:szCs w:val="24"/>
        </w:rPr>
        <w:t xml:space="preserve">haben </w:t>
      </w:r>
      <w:r w:rsidR="00C9441F">
        <w:rPr>
          <w:rFonts w:ascii="Arial" w:hAnsi="Arial" w:cs="Arial"/>
          <w:bCs/>
          <w:sz w:val="24"/>
          <w:szCs w:val="24"/>
        </w:rPr>
        <w:t>die Projektverantwortlichen die Energie</w:t>
      </w:r>
      <w:r w:rsidR="00471CDA">
        <w:rPr>
          <w:rFonts w:ascii="Arial" w:hAnsi="Arial" w:cs="Arial"/>
          <w:bCs/>
          <w:sz w:val="24"/>
          <w:szCs w:val="24"/>
        </w:rPr>
        <w:t>effizienz</w:t>
      </w:r>
      <w:r w:rsidR="00C9441F">
        <w:rPr>
          <w:rFonts w:ascii="Arial" w:hAnsi="Arial" w:cs="Arial"/>
          <w:bCs/>
          <w:sz w:val="24"/>
          <w:szCs w:val="24"/>
        </w:rPr>
        <w:t xml:space="preserve"> der neuen Lösung </w:t>
      </w:r>
      <w:r w:rsidR="00471CDA">
        <w:rPr>
          <w:rFonts w:ascii="Arial" w:hAnsi="Arial" w:cs="Arial"/>
          <w:bCs/>
          <w:sz w:val="24"/>
          <w:szCs w:val="24"/>
        </w:rPr>
        <w:t xml:space="preserve">weiter </w:t>
      </w:r>
      <w:r w:rsidR="007B453C">
        <w:rPr>
          <w:rFonts w:ascii="Arial" w:hAnsi="Arial" w:cs="Arial"/>
          <w:bCs/>
          <w:sz w:val="24"/>
          <w:szCs w:val="24"/>
        </w:rPr>
        <w:t>verbessert</w:t>
      </w:r>
      <w:r w:rsidR="00471CDA">
        <w:rPr>
          <w:rFonts w:ascii="Arial" w:hAnsi="Arial" w:cs="Arial"/>
          <w:bCs/>
          <w:sz w:val="24"/>
          <w:szCs w:val="24"/>
        </w:rPr>
        <w:t xml:space="preserve">. </w:t>
      </w:r>
      <w:bookmarkStart w:id="3" w:name="_Hlk109728182"/>
      <w:r w:rsidR="00471CDA">
        <w:rPr>
          <w:rFonts w:ascii="Arial" w:hAnsi="Arial" w:cs="Arial"/>
          <w:bCs/>
          <w:sz w:val="24"/>
          <w:szCs w:val="24"/>
        </w:rPr>
        <w:t xml:space="preserve">Sie </w:t>
      </w:r>
      <w:r w:rsidR="007B453C">
        <w:rPr>
          <w:rFonts w:ascii="Arial" w:hAnsi="Arial" w:cs="Arial"/>
          <w:bCs/>
          <w:sz w:val="24"/>
          <w:szCs w:val="24"/>
        </w:rPr>
        <w:t xml:space="preserve">erzielt </w:t>
      </w:r>
      <w:r w:rsidR="00471CDA">
        <w:rPr>
          <w:rFonts w:ascii="Arial" w:hAnsi="Arial" w:cs="Arial"/>
          <w:bCs/>
          <w:sz w:val="24"/>
          <w:szCs w:val="24"/>
        </w:rPr>
        <w:t>ähnliche Einsparergebnis</w:t>
      </w:r>
      <w:r w:rsidR="007B453C">
        <w:rPr>
          <w:rFonts w:ascii="Arial" w:hAnsi="Arial" w:cs="Arial"/>
          <w:bCs/>
          <w:sz w:val="24"/>
          <w:szCs w:val="24"/>
        </w:rPr>
        <w:t>se</w:t>
      </w:r>
      <w:r w:rsidR="00471CDA">
        <w:rPr>
          <w:rFonts w:ascii="Arial" w:hAnsi="Arial" w:cs="Arial"/>
          <w:bCs/>
          <w:sz w:val="24"/>
          <w:szCs w:val="24"/>
        </w:rPr>
        <w:t xml:space="preserve"> wie bei der Standardversion der </w:t>
      </w:r>
      <w:proofErr w:type="spellStart"/>
      <w:r w:rsidR="00471CDA">
        <w:rPr>
          <w:rFonts w:ascii="Arial" w:hAnsi="Arial" w:cs="Arial"/>
          <w:bCs/>
          <w:sz w:val="24"/>
          <w:szCs w:val="24"/>
        </w:rPr>
        <w:t>InnoPET</w:t>
      </w:r>
      <w:proofErr w:type="spellEnd"/>
      <w:r w:rsidR="00471CD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1CDA">
        <w:rPr>
          <w:rFonts w:ascii="Arial" w:hAnsi="Arial" w:cs="Arial"/>
          <w:bCs/>
          <w:sz w:val="24"/>
          <w:szCs w:val="24"/>
        </w:rPr>
        <w:t>Blomax</w:t>
      </w:r>
      <w:proofErr w:type="spellEnd"/>
      <w:r w:rsidR="00471CDA">
        <w:rPr>
          <w:rFonts w:ascii="Arial" w:hAnsi="Arial" w:cs="Arial"/>
          <w:bCs/>
          <w:sz w:val="24"/>
          <w:szCs w:val="24"/>
        </w:rPr>
        <w:t xml:space="preserve"> Serie V im Vergleich zu ihrem Vorgängermodell. Dank optimierter Heiztechnologie </w:t>
      </w:r>
      <w:r w:rsidR="00B71E30">
        <w:rPr>
          <w:rFonts w:ascii="Arial" w:hAnsi="Arial" w:cs="Arial"/>
          <w:bCs/>
          <w:sz w:val="24"/>
          <w:szCs w:val="24"/>
        </w:rPr>
        <w:t>fiel der Energieverbrauch um bis zu 40 Prozent niedriger aus.</w:t>
      </w:r>
    </w:p>
    <w:bookmarkEnd w:id="3"/>
    <w:p w14:paraId="59E792C7" w14:textId="77777777" w:rsidR="00FC6E3A" w:rsidRDefault="00FC6E3A" w:rsidP="0000054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60AF3A" w14:textId="77777777" w:rsidR="00BE6139" w:rsidRPr="00BE6139" w:rsidRDefault="00BE6139" w:rsidP="00BE613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de-DE"/>
        </w:rPr>
      </w:pPr>
      <w:r w:rsidRPr="00BE61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de-DE"/>
        </w:rPr>
        <w:lastRenderedPageBreak/>
        <w:t xml:space="preserve">Weitere Informationen unter: </w:t>
      </w:r>
    </w:p>
    <w:p w14:paraId="592F2002" w14:textId="77777777" w:rsidR="00BE6139" w:rsidRPr="00BE6139" w:rsidRDefault="007C4BBF" w:rsidP="00BE613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de-DE"/>
        </w:rPr>
      </w:pPr>
      <w:hyperlink r:id="rId8" w:history="1">
        <w:r w:rsidR="00BE6139" w:rsidRPr="00BE6139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de-DE"/>
          </w:rPr>
          <w:t>www.khs.com/presse</w:t>
        </w:r>
      </w:hyperlink>
    </w:p>
    <w:p w14:paraId="7FEBC1B1" w14:textId="77777777" w:rsidR="00BE6139" w:rsidRPr="00BE6139" w:rsidRDefault="007C4BBF" w:rsidP="00BE613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de-DE"/>
        </w:rPr>
      </w:pPr>
      <w:hyperlink r:id="rId9" w:history="1">
        <w:r w:rsidR="00BE6139" w:rsidRPr="00BE6139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de-DE"/>
          </w:rPr>
          <w:t>www.khs.com/medien/messen-events/drinktec-2022</w:t>
        </w:r>
      </w:hyperlink>
    </w:p>
    <w:p w14:paraId="1272A2C2" w14:textId="77777777" w:rsidR="00BE6139" w:rsidRPr="00BE6139" w:rsidRDefault="00BE6139" w:rsidP="00BE613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de-DE"/>
        </w:rPr>
      </w:pPr>
    </w:p>
    <w:p w14:paraId="52DA9EE7" w14:textId="77777777" w:rsidR="00BE6139" w:rsidRPr="00BE6139" w:rsidRDefault="00BE6139" w:rsidP="00BE613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de-DE"/>
        </w:rPr>
      </w:pPr>
      <w:r w:rsidRPr="00BE61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de-DE"/>
        </w:rPr>
        <w:t xml:space="preserve">Newsletter abonnieren unter: </w:t>
      </w:r>
      <w:hyperlink r:id="rId10" w:history="1">
        <w:r w:rsidRPr="00BE6139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de-DE"/>
          </w:rPr>
          <w:t>http://www.khs.com/presse/publikationen/newsletter.html</w:t>
        </w:r>
      </w:hyperlink>
    </w:p>
    <w:p w14:paraId="6E46C87E" w14:textId="77777777" w:rsidR="0077364E" w:rsidRDefault="0077364E" w:rsidP="00DF42B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C867E97" w14:textId="77777777" w:rsidR="003C5115" w:rsidRDefault="007B096E" w:rsidP="006131C8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B096E">
        <w:rPr>
          <w:rFonts w:ascii="Arial" w:hAnsi="Arial" w:cs="Arial"/>
          <w:b/>
          <w:bCs/>
          <w:sz w:val="24"/>
          <w:szCs w:val="24"/>
        </w:rPr>
        <w:t>Bilder und Bildunterzeilen:</w:t>
      </w:r>
      <w:r w:rsidRPr="007B096E">
        <w:rPr>
          <w:rFonts w:ascii="Arial" w:hAnsi="Arial" w:cs="Arial"/>
          <w:bCs/>
          <w:sz w:val="24"/>
          <w:szCs w:val="24"/>
        </w:rPr>
        <w:t xml:space="preserve"> </w:t>
      </w:r>
    </w:p>
    <w:p w14:paraId="3EB3213A" w14:textId="5EA13805" w:rsidR="007B096E" w:rsidRPr="00DF42B4" w:rsidRDefault="007B096E" w:rsidP="006131C8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F42B4">
        <w:rPr>
          <w:rFonts w:ascii="Arial" w:hAnsi="Arial" w:cs="Arial"/>
          <w:bCs/>
          <w:sz w:val="24"/>
          <w:szCs w:val="24"/>
        </w:rPr>
        <w:t xml:space="preserve">(Quelle: </w:t>
      </w:r>
      <w:r w:rsidR="00D63549">
        <w:rPr>
          <w:rFonts w:ascii="Arial" w:hAnsi="Arial" w:cs="Arial"/>
          <w:bCs/>
          <w:sz w:val="24"/>
          <w:szCs w:val="24"/>
        </w:rPr>
        <w:t xml:space="preserve">Jörg </w:t>
      </w:r>
      <w:proofErr w:type="spellStart"/>
      <w:r w:rsidR="00D63549">
        <w:rPr>
          <w:rFonts w:ascii="Arial" w:hAnsi="Arial" w:cs="Arial"/>
          <w:bCs/>
          <w:sz w:val="24"/>
          <w:szCs w:val="24"/>
        </w:rPr>
        <w:t>Schwalfenberg</w:t>
      </w:r>
      <w:proofErr w:type="spellEnd"/>
      <w:r w:rsidRPr="00DF42B4">
        <w:rPr>
          <w:rFonts w:ascii="Arial" w:hAnsi="Arial" w:cs="Arial"/>
          <w:bCs/>
          <w:sz w:val="24"/>
          <w:szCs w:val="24"/>
        </w:rPr>
        <w:t>)</w:t>
      </w:r>
    </w:p>
    <w:p w14:paraId="790E74A6" w14:textId="77777777" w:rsidR="003C5115" w:rsidRDefault="003C5115" w:rsidP="006131C8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A9E088E" w14:textId="77777777" w:rsidR="009D6B63" w:rsidRPr="000B50A7" w:rsidRDefault="009D6B63" w:rsidP="006131C8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0B50A7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Download: </w:t>
      </w:r>
      <w:hyperlink r:id="rId11" w:history="1">
        <w:r w:rsidR="0070684B" w:rsidRPr="000B50A7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https://KHS.dphoto.com/album/1ki5pt</w:t>
        </w:r>
      </w:hyperlink>
      <w:r w:rsidR="0070684B" w:rsidRPr="000B50A7">
        <w:rPr>
          <w:lang w:val="en-US"/>
        </w:rPr>
        <w:t xml:space="preserve"> </w:t>
      </w:r>
    </w:p>
    <w:p w14:paraId="5BBAF9FD" w14:textId="77777777" w:rsidR="00FD7993" w:rsidRPr="000B50A7" w:rsidRDefault="00FD7993" w:rsidP="006131C8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14:paraId="2F1546E9" w14:textId="77777777" w:rsidR="00B427D4" w:rsidRPr="00D601FF" w:rsidRDefault="00EB3A05" w:rsidP="006131C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601FF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Bildunterschriften </w:t>
      </w:r>
    </w:p>
    <w:p w14:paraId="5E4E36FA" w14:textId="77777777" w:rsidR="001F2B96" w:rsidRPr="00D601FF" w:rsidRDefault="001F2B96" w:rsidP="006131C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79A008F5" w14:textId="77777777" w:rsidR="00F44E66" w:rsidRPr="006548C5" w:rsidRDefault="00F44E66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6548C5">
        <w:rPr>
          <w:rFonts w:ascii="Arial" w:hAnsi="Arial" w:cs="Arial"/>
          <w:b/>
          <w:sz w:val="24"/>
          <w:szCs w:val="24"/>
        </w:rPr>
        <w:t>InnoPET</w:t>
      </w:r>
      <w:proofErr w:type="spellEnd"/>
      <w:r w:rsidRPr="006548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48C5">
        <w:rPr>
          <w:rFonts w:ascii="Arial" w:hAnsi="Arial" w:cs="Arial"/>
          <w:b/>
          <w:sz w:val="24"/>
          <w:szCs w:val="24"/>
        </w:rPr>
        <w:t>Blomax</w:t>
      </w:r>
      <w:proofErr w:type="spellEnd"/>
      <w:r w:rsidRPr="006548C5">
        <w:rPr>
          <w:rFonts w:ascii="Arial" w:hAnsi="Arial" w:cs="Arial"/>
          <w:b/>
          <w:sz w:val="24"/>
          <w:szCs w:val="24"/>
        </w:rPr>
        <w:t xml:space="preserve"> Serie V</w:t>
      </w:r>
    </w:p>
    <w:p w14:paraId="0B848DAD" w14:textId="77777777" w:rsidR="00F44E66" w:rsidRPr="006548C5" w:rsidRDefault="00F44E66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548C5">
        <w:rPr>
          <w:rFonts w:ascii="Arial" w:hAnsi="Arial" w:cs="Arial"/>
          <w:bCs/>
          <w:sz w:val="24"/>
          <w:szCs w:val="24"/>
        </w:rPr>
        <w:t xml:space="preserve">Die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InnoPET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Blomax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 Serie V ist die neueste Streckblasmaschinengeneration von KHS. </w:t>
      </w:r>
    </w:p>
    <w:p w14:paraId="773BE443" w14:textId="77777777" w:rsidR="00F44E66" w:rsidRPr="006548C5" w:rsidRDefault="00F44E66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FB0C3F1" w14:textId="77777777" w:rsidR="00F44E66" w:rsidRPr="007420F2" w:rsidRDefault="00F44E66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7420F2">
        <w:rPr>
          <w:rFonts w:ascii="Arial" w:hAnsi="Arial" w:cs="Arial"/>
          <w:b/>
          <w:sz w:val="24"/>
          <w:szCs w:val="24"/>
        </w:rPr>
        <w:t>Preferential</w:t>
      </w:r>
      <w:proofErr w:type="spellEnd"/>
      <w:r w:rsidRPr="007420F2">
        <w:rPr>
          <w:rFonts w:ascii="Arial" w:hAnsi="Arial" w:cs="Arial"/>
          <w:b/>
          <w:sz w:val="24"/>
          <w:szCs w:val="24"/>
        </w:rPr>
        <w:t>-</w:t>
      </w:r>
      <w:proofErr w:type="spellStart"/>
      <w:r w:rsidRPr="007420F2">
        <w:rPr>
          <w:rFonts w:ascii="Arial" w:hAnsi="Arial" w:cs="Arial"/>
          <w:b/>
          <w:sz w:val="24"/>
          <w:szCs w:val="24"/>
        </w:rPr>
        <w:t>Heating</w:t>
      </w:r>
      <w:proofErr w:type="spellEnd"/>
      <w:r w:rsidRPr="007420F2">
        <w:rPr>
          <w:rFonts w:ascii="Arial" w:hAnsi="Arial" w:cs="Arial"/>
          <w:b/>
          <w:sz w:val="24"/>
          <w:szCs w:val="24"/>
        </w:rPr>
        <w:t>-Modul</w:t>
      </w:r>
    </w:p>
    <w:p w14:paraId="4B59DA14" w14:textId="77777777" w:rsidR="00F44E66" w:rsidRPr="006548C5" w:rsidRDefault="004711BC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44E66" w:rsidRPr="006548C5">
        <w:rPr>
          <w:rFonts w:ascii="Arial" w:hAnsi="Arial" w:cs="Arial"/>
          <w:bCs/>
          <w:sz w:val="24"/>
          <w:szCs w:val="24"/>
        </w:rPr>
        <w:t xml:space="preserve">as KHS-Expertenteam </w:t>
      </w:r>
      <w:r>
        <w:rPr>
          <w:rFonts w:ascii="Arial" w:hAnsi="Arial" w:cs="Arial"/>
          <w:bCs/>
          <w:sz w:val="24"/>
          <w:szCs w:val="24"/>
        </w:rPr>
        <w:t xml:space="preserve">entwickelte </w:t>
      </w:r>
      <w:r w:rsidR="00F44E66" w:rsidRPr="006548C5"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 w:rsidR="00F44E66" w:rsidRPr="006548C5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F44E66" w:rsidRPr="006548C5">
        <w:rPr>
          <w:rFonts w:ascii="Arial" w:hAnsi="Arial" w:cs="Arial"/>
          <w:bCs/>
          <w:sz w:val="24"/>
          <w:szCs w:val="24"/>
        </w:rPr>
        <w:t>-</w:t>
      </w:r>
      <w:proofErr w:type="spellStart"/>
      <w:r w:rsidR="00F44E66" w:rsidRPr="006548C5">
        <w:rPr>
          <w:rFonts w:ascii="Arial" w:hAnsi="Arial" w:cs="Arial"/>
          <w:bCs/>
          <w:sz w:val="24"/>
          <w:szCs w:val="24"/>
        </w:rPr>
        <w:t>Heating</w:t>
      </w:r>
      <w:proofErr w:type="spellEnd"/>
      <w:r w:rsidR="00F44E66" w:rsidRPr="006548C5">
        <w:rPr>
          <w:rFonts w:ascii="Arial" w:hAnsi="Arial" w:cs="Arial"/>
          <w:bCs/>
          <w:sz w:val="24"/>
          <w:szCs w:val="24"/>
        </w:rPr>
        <w:t xml:space="preserve">-Modul dahingehend weiter, dass es mit der </w:t>
      </w:r>
      <w:proofErr w:type="spellStart"/>
      <w:r w:rsidR="00F44E66" w:rsidRPr="006548C5">
        <w:rPr>
          <w:rFonts w:ascii="Arial" w:hAnsi="Arial" w:cs="Arial"/>
          <w:bCs/>
          <w:sz w:val="24"/>
          <w:szCs w:val="24"/>
        </w:rPr>
        <w:t>InnoPET</w:t>
      </w:r>
      <w:proofErr w:type="spellEnd"/>
      <w:r w:rsidR="00F44E66" w:rsidRPr="006548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44E66" w:rsidRPr="006548C5">
        <w:rPr>
          <w:rFonts w:ascii="Arial" w:hAnsi="Arial" w:cs="Arial"/>
          <w:bCs/>
          <w:sz w:val="24"/>
          <w:szCs w:val="24"/>
        </w:rPr>
        <w:t>Blomax</w:t>
      </w:r>
      <w:proofErr w:type="spellEnd"/>
      <w:r w:rsidR="00F44E66" w:rsidRPr="006548C5">
        <w:rPr>
          <w:rFonts w:ascii="Arial" w:hAnsi="Arial" w:cs="Arial"/>
          <w:bCs/>
          <w:sz w:val="24"/>
          <w:szCs w:val="24"/>
        </w:rPr>
        <w:t xml:space="preserve"> Serie V kompatibel ist.</w:t>
      </w:r>
    </w:p>
    <w:p w14:paraId="51100FD3" w14:textId="77777777" w:rsidR="00F44E66" w:rsidRPr="006548C5" w:rsidRDefault="00F44E66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03BF455" w14:textId="77777777" w:rsidR="00F44E66" w:rsidRPr="006548C5" w:rsidRDefault="00FF5828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548C5">
        <w:rPr>
          <w:rFonts w:ascii="Arial" w:hAnsi="Arial" w:cs="Arial"/>
          <w:b/>
          <w:sz w:val="24"/>
          <w:szCs w:val="24"/>
        </w:rPr>
        <w:t>Serienmäßig</w:t>
      </w:r>
    </w:p>
    <w:p w14:paraId="4719432F" w14:textId="77777777" w:rsidR="00FF5828" w:rsidRPr="006548C5" w:rsidRDefault="00FF5828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548C5">
        <w:rPr>
          <w:rFonts w:ascii="Arial" w:hAnsi="Arial" w:cs="Arial"/>
          <w:bCs/>
          <w:sz w:val="24"/>
          <w:szCs w:val="24"/>
        </w:rPr>
        <w:t xml:space="preserve">Das neue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Heating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-Modul wird serienmäßig in den Standardofen integriert. Ziel ist es, dass </w:t>
      </w:r>
      <w:r w:rsidR="004711BC">
        <w:rPr>
          <w:rFonts w:ascii="Arial" w:hAnsi="Arial" w:cs="Arial"/>
          <w:bCs/>
          <w:sz w:val="24"/>
          <w:szCs w:val="24"/>
        </w:rPr>
        <w:t>das Modul</w:t>
      </w:r>
      <w:r w:rsidRPr="006548C5">
        <w:rPr>
          <w:rFonts w:ascii="Arial" w:hAnsi="Arial" w:cs="Arial"/>
          <w:bCs/>
          <w:sz w:val="24"/>
          <w:szCs w:val="24"/>
        </w:rPr>
        <w:t xml:space="preserve"> identisch bleibt und sich nur die Länge des Gesamtofens in Relation zur Leistung ändert. </w:t>
      </w:r>
    </w:p>
    <w:p w14:paraId="2F3347E7" w14:textId="77777777" w:rsidR="006548C5" w:rsidRPr="006548C5" w:rsidRDefault="006548C5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D5A3CFC" w14:textId="77777777" w:rsidR="006548C5" w:rsidRPr="0070684B" w:rsidRDefault="006548C5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0684B">
        <w:rPr>
          <w:rFonts w:ascii="Arial" w:hAnsi="Arial" w:cs="Arial"/>
          <w:b/>
          <w:sz w:val="24"/>
          <w:szCs w:val="24"/>
        </w:rPr>
        <w:t>Heiztunnel</w:t>
      </w:r>
    </w:p>
    <w:p w14:paraId="69E2881B" w14:textId="77777777" w:rsidR="006548C5" w:rsidRPr="006548C5" w:rsidRDefault="006548C5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548C5">
        <w:rPr>
          <w:rFonts w:ascii="Arial" w:hAnsi="Arial" w:cs="Arial"/>
          <w:bCs/>
          <w:sz w:val="24"/>
          <w:szCs w:val="24"/>
        </w:rPr>
        <w:t xml:space="preserve">Dank optimierter Heiztechnologie überzeugt die neue KHS-Lösung durch einen geringen Energieverbrauch.  </w:t>
      </w:r>
    </w:p>
    <w:p w14:paraId="4DB56220" w14:textId="77777777" w:rsidR="00BE6139" w:rsidRDefault="00BE6139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D09F9C7" w14:textId="5F5B5414" w:rsidR="00FF5828" w:rsidRPr="0070684B" w:rsidRDefault="00FF5828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0684B">
        <w:rPr>
          <w:rFonts w:ascii="Arial" w:hAnsi="Arial" w:cs="Arial"/>
          <w:b/>
          <w:sz w:val="24"/>
          <w:szCs w:val="24"/>
        </w:rPr>
        <w:t>Höhere Leistung</w:t>
      </w:r>
    </w:p>
    <w:p w14:paraId="12C015AC" w14:textId="77777777" w:rsidR="00FF5828" w:rsidRPr="006548C5" w:rsidRDefault="00FF5828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548C5">
        <w:rPr>
          <w:rFonts w:ascii="Arial" w:hAnsi="Arial" w:cs="Arial"/>
          <w:bCs/>
          <w:sz w:val="24"/>
          <w:szCs w:val="24"/>
        </w:rPr>
        <w:t xml:space="preserve">Die </w:t>
      </w:r>
      <w:proofErr w:type="spellStart"/>
      <w:r w:rsidR="0070684B">
        <w:rPr>
          <w:rFonts w:ascii="Arial" w:hAnsi="Arial" w:cs="Arial"/>
          <w:bCs/>
          <w:sz w:val="24"/>
          <w:szCs w:val="24"/>
        </w:rPr>
        <w:t>InnoPET</w:t>
      </w:r>
      <w:proofErr w:type="spellEnd"/>
      <w:r w:rsidR="007068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684B">
        <w:rPr>
          <w:rFonts w:ascii="Arial" w:hAnsi="Arial" w:cs="Arial"/>
          <w:bCs/>
          <w:sz w:val="24"/>
          <w:szCs w:val="24"/>
        </w:rPr>
        <w:t>Blomax</w:t>
      </w:r>
      <w:proofErr w:type="spellEnd"/>
      <w:r w:rsidR="0070684B">
        <w:rPr>
          <w:rFonts w:ascii="Arial" w:hAnsi="Arial" w:cs="Arial"/>
          <w:bCs/>
          <w:sz w:val="24"/>
          <w:szCs w:val="24"/>
        </w:rPr>
        <w:t xml:space="preserve"> Serie V mit </w:t>
      </w:r>
      <w:proofErr w:type="spellStart"/>
      <w:r w:rsidR="0070684B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="007068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684B">
        <w:rPr>
          <w:rFonts w:ascii="Arial" w:hAnsi="Arial" w:cs="Arial"/>
          <w:bCs/>
          <w:sz w:val="24"/>
          <w:szCs w:val="24"/>
        </w:rPr>
        <w:t>Heating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 bietet Kunden eine Ausstoßleistung von bis zu 2.000 Flaschen pro Station und Stunde</w:t>
      </w:r>
      <w:r w:rsidRPr="001C210B">
        <w:rPr>
          <w:rFonts w:ascii="Arial" w:hAnsi="Arial" w:cs="Arial"/>
          <w:bCs/>
          <w:sz w:val="24"/>
          <w:szCs w:val="24"/>
        </w:rPr>
        <w:t xml:space="preserve">. </w:t>
      </w:r>
      <w:r w:rsidR="001C210B">
        <w:rPr>
          <w:rFonts w:ascii="Arial" w:hAnsi="Arial" w:cs="Arial"/>
          <w:bCs/>
          <w:sz w:val="24"/>
          <w:szCs w:val="24"/>
        </w:rPr>
        <w:t>Der</w:t>
      </w:r>
      <w:r w:rsidRPr="001C210B">
        <w:rPr>
          <w:rFonts w:ascii="Arial" w:hAnsi="Arial" w:cs="Arial"/>
          <w:bCs/>
          <w:sz w:val="24"/>
          <w:szCs w:val="24"/>
        </w:rPr>
        <w:t xml:space="preserve"> Range</w:t>
      </w:r>
      <w:r w:rsidRPr="006548C5">
        <w:rPr>
          <w:rFonts w:ascii="Arial" w:hAnsi="Arial" w:cs="Arial"/>
          <w:bCs/>
          <w:sz w:val="24"/>
          <w:szCs w:val="24"/>
        </w:rPr>
        <w:t xml:space="preserve"> liegt bei </w:t>
      </w:r>
      <w:r w:rsidR="00366655">
        <w:rPr>
          <w:rFonts w:ascii="Arial" w:hAnsi="Arial" w:cs="Arial"/>
          <w:bCs/>
          <w:sz w:val="24"/>
          <w:szCs w:val="24"/>
        </w:rPr>
        <w:t>6</w:t>
      </w:r>
      <w:r w:rsidRPr="006548C5">
        <w:rPr>
          <w:rFonts w:ascii="Arial" w:hAnsi="Arial" w:cs="Arial"/>
          <w:bCs/>
          <w:sz w:val="24"/>
          <w:szCs w:val="24"/>
        </w:rPr>
        <w:t xml:space="preserve"> bis 16 Stationen, die Gesamtleistung beträgt daher bis zu 32.000 Flaschen pro Stunde. </w:t>
      </w:r>
    </w:p>
    <w:p w14:paraId="6E0C1ACF" w14:textId="77777777" w:rsidR="00F44E66" w:rsidRPr="006548C5" w:rsidRDefault="00F44E66" w:rsidP="006548C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16D614C" w14:textId="77777777" w:rsidR="00F44E66" w:rsidRPr="0070684B" w:rsidRDefault="00FF5828" w:rsidP="006548C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0684B">
        <w:rPr>
          <w:rFonts w:ascii="Arial" w:hAnsi="Arial" w:cs="Arial"/>
          <w:b/>
          <w:sz w:val="24"/>
          <w:szCs w:val="24"/>
        </w:rPr>
        <w:t xml:space="preserve">Sebastian </w:t>
      </w:r>
      <w:proofErr w:type="spellStart"/>
      <w:r w:rsidRPr="0070684B">
        <w:rPr>
          <w:rFonts w:ascii="Arial" w:hAnsi="Arial" w:cs="Arial"/>
          <w:b/>
          <w:sz w:val="24"/>
          <w:szCs w:val="24"/>
        </w:rPr>
        <w:t>Wenderdel</w:t>
      </w:r>
      <w:proofErr w:type="spellEnd"/>
    </w:p>
    <w:p w14:paraId="3C3A823E" w14:textId="77777777" w:rsidR="00F44E66" w:rsidRDefault="00FF5828" w:rsidP="0070684B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548C5">
        <w:rPr>
          <w:rFonts w:ascii="Arial" w:hAnsi="Arial" w:cs="Arial"/>
          <w:bCs/>
          <w:sz w:val="24"/>
          <w:szCs w:val="24"/>
        </w:rPr>
        <w:t xml:space="preserve">Sebastian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Wenderdel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, Business Development Manager PET Sales bei der KHS Gruppe, verantwortet die Integration des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Preferential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Heating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-Moduls in die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InnoPET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548C5">
        <w:rPr>
          <w:rFonts w:ascii="Arial" w:hAnsi="Arial" w:cs="Arial"/>
          <w:bCs/>
          <w:sz w:val="24"/>
          <w:szCs w:val="24"/>
        </w:rPr>
        <w:t>Blomax</w:t>
      </w:r>
      <w:proofErr w:type="spellEnd"/>
      <w:r w:rsidRPr="006548C5">
        <w:rPr>
          <w:rFonts w:ascii="Arial" w:hAnsi="Arial" w:cs="Arial"/>
          <w:bCs/>
          <w:sz w:val="24"/>
          <w:szCs w:val="24"/>
        </w:rPr>
        <w:t xml:space="preserve"> Serie V.</w:t>
      </w:r>
    </w:p>
    <w:p w14:paraId="2BA35200" w14:textId="77777777" w:rsidR="0070684B" w:rsidRDefault="0070684B" w:rsidP="0068360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38D9CCC" w14:textId="77777777" w:rsidR="0068360A" w:rsidRPr="0068360A" w:rsidRDefault="0068360A" w:rsidP="0068360A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68360A">
        <w:rPr>
          <w:rFonts w:ascii="Arial" w:eastAsia="Times New Roman" w:hAnsi="Arial" w:cs="Arial"/>
          <w:b/>
          <w:bCs/>
          <w:sz w:val="20"/>
          <w:szCs w:val="24"/>
          <w:lang w:eastAsia="de-DE"/>
        </w:rPr>
        <w:t>Über die KHS Gruppe</w:t>
      </w:r>
    </w:p>
    <w:p w14:paraId="5AC50CEF" w14:textId="77777777" w:rsidR="0068360A" w:rsidRPr="0068360A" w:rsidRDefault="0068360A" w:rsidP="006836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8360A" w:rsidRPr="0068360A" w14:paraId="6820F3BD" w14:textId="77777777" w:rsidTr="008577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548E09F6" w14:textId="77777777" w:rsidR="0068360A" w:rsidRPr="0068360A" w:rsidRDefault="0068360A" w:rsidP="009C611D">
            <w:pPr>
              <w:tabs>
                <w:tab w:val="left" w:pos="3240"/>
              </w:tabs>
              <w:spacing w:after="0" w:line="360" w:lineRule="auto"/>
              <w:ind w:right="72"/>
              <w:rPr>
                <w:rFonts w:ascii="Arial" w:eastAsia="Times New Roman" w:hAnsi="Arial" w:cs="Arial"/>
                <w:sz w:val="20"/>
                <w:szCs w:val="24"/>
              </w:rPr>
            </w:pPr>
            <w:r w:rsidRPr="0068360A">
              <w:rPr>
                <w:rFonts w:ascii="Arial" w:eastAsia="Times New Roman" w:hAnsi="Arial" w:cs="Arial"/>
                <w:sz w:val="20"/>
                <w:szCs w:val="24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diverse ausländische Tochtergesellschaften mit Produktionsstandorten in Ahmedabad (Indien), </w:t>
            </w:r>
            <w:proofErr w:type="spellStart"/>
            <w:r w:rsidRPr="0068360A">
              <w:rPr>
                <w:rFonts w:ascii="Arial" w:eastAsia="Times New Roman" w:hAnsi="Arial" w:cs="Arial"/>
                <w:sz w:val="20"/>
                <w:szCs w:val="24"/>
              </w:rPr>
              <w:t>Waukesha</w:t>
            </w:r>
            <w:proofErr w:type="spellEnd"/>
            <w:r w:rsidRPr="0068360A">
              <w:rPr>
                <w:rFonts w:ascii="Arial" w:eastAsia="Times New Roman" w:hAnsi="Arial" w:cs="Arial"/>
                <w:sz w:val="20"/>
                <w:szCs w:val="24"/>
              </w:rPr>
              <w:t xml:space="preserve"> (USA), </w:t>
            </w:r>
            <w:proofErr w:type="spellStart"/>
            <w:r w:rsidRPr="0068360A">
              <w:rPr>
                <w:rFonts w:ascii="Arial" w:eastAsia="Times New Roman" w:hAnsi="Arial" w:cs="Arial"/>
                <w:sz w:val="20"/>
                <w:szCs w:val="24"/>
              </w:rPr>
              <w:t>Zinacantepec</w:t>
            </w:r>
            <w:proofErr w:type="spellEnd"/>
            <w:r w:rsidRPr="0068360A">
              <w:rPr>
                <w:rFonts w:ascii="Arial" w:eastAsia="Times New Roman" w:hAnsi="Arial" w:cs="Arial"/>
                <w:sz w:val="20"/>
                <w:szCs w:val="24"/>
              </w:rPr>
              <w:t xml:space="preserve"> (Mexiko), São Paulo (Brasilien) und </w:t>
            </w:r>
            <w:proofErr w:type="spellStart"/>
            <w:r w:rsidR="009C611D">
              <w:rPr>
                <w:rFonts w:ascii="Arial" w:eastAsia="Times New Roman" w:hAnsi="Arial" w:cs="Arial"/>
                <w:sz w:val="20"/>
                <w:szCs w:val="24"/>
              </w:rPr>
              <w:t>Kunshan</w:t>
            </w:r>
            <w:proofErr w:type="spellEnd"/>
            <w:r w:rsidRPr="0068360A">
              <w:rPr>
                <w:rFonts w:ascii="Arial" w:eastAsia="Times New Roman" w:hAnsi="Arial" w:cs="Arial"/>
                <w:sz w:val="20"/>
                <w:szCs w:val="24"/>
              </w:rPr>
              <w:t xml:space="preserve"> (China). Hinzu kommen zahlreiche internationale Verkaufs- und Servicebüros. Am Stammsitz in Dortmund sowie in ihren weiteren Werken in Bad Kreuznach, Kleve, Worms und Hamburg stellt </w:t>
            </w:r>
            <w:r w:rsidRPr="00E64885">
              <w:rPr>
                <w:rFonts w:ascii="Arial" w:eastAsia="Times New Roman" w:hAnsi="Arial" w:cs="Arial"/>
                <w:sz w:val="20"/>
                <w:szCs w:val="24"/>
              </w:rPr>
              <w:t xml:space="preserve">die KHS moderne Abfüll- und Verpackungsanlagen für den Hochleistungsbereich her. Die KHS Gruppe ist eine 100-prozentige Tochtergesellschaft der im SDAX notierten Salzgitter AG. </w:t>
            </w:r>
            <w:r w:rsidR="00871FC2" w:rsidRPr="00D20189">
              <w:rPr>
                <w:rFonts w:ascii="Arial" w:hAnsi="Arial" w:cs="Arial"/>
                <w:sz w:val="20"/>
              </w:rPr>
              <w:t>202</w:t>
            </w:r>
            <w:r w:rsidR="00871FC2">
              <w:rPr>
                <w:rFonts w:ascii="Arial" w:hAnsi="Arial" w:cs="Arial"/>
                <w:sz w:val="20"/>
              </w:rPr>
              <w:t>1</w:t>
            </w:r>
            <w:r w:rsidR="00871FC2" w:rsidRPr="00D20189">
              <w:rPr>
                <w:rFonts w:ascii="Arial" w:hAnsi="Arial" w:cs="Arial"/>
                <w:sz w:val="20"/>
              </w:rPr>
              <w:t xml:space="preserve"> realisierte die Gruppe mit </w:t>
            </w:r>
            <w:r w:rsidR="00871FC2">
              <w:rPr>
                <w:rFonts w:ascii="Arial" w:hAnsi="Arial" w:cs="Arial"/>
                <w:sz w:val="20"/>
              </w:rPr>
              <w:t>4.954</w:t>
            </w:r>
            <w:r w:rsidR="00871FC2" w:rsidRPr="00D20189">
              <w:rPr>
                <w:rFonts w:ascii="Arial" w:hAnsi="Arial" w:cs="Arial"/>
                <w:sz w:val="20"/>
              </w:rPr>
              <w:t xml:space="preserve"> Mitarbeite</w:t>
            </w:r>
            <w:r w:rsidR="00871FC2">
              <w:rPr>
                <w:rFonts w:ascii="Arial" w:hAnsi="Arial" w:cs="Arial"/>
                <w:sz w:val="20"/>
              </w:rPr>
              <w:t>nden</w:t>
            </w:r>
            <w:r w:rsidR="00871FC2" w:rsidRPr="00D20189">
              <w:rPr>
                <w:rFonts w:ascii="Arial" w:hAnsi="Arial" w:cs="Arial"/>
                <w:sz w:val="20"/>
              </w:rPr>
              <w:t xml:space="preserve"> einen Umsatz von rund 1,</w:t>
            </w:r>
            <w:r w:rsidR="00871FC2">
              <w:rPr>
                <w:rFonts w:ascii="Arial" w:hAnsi="Arial" w:cs="Arial"/>
                <w:sz w:val="20"/>
              </w:rPr>
              <w:t xml:space="preserve">245 </w:t>
            </w:r>
            <w:r w:rsidR="00871FC2" w:rsidRPr="00D20189">
              <w:rPr>
                <w:rFonts w:ascii="Arial" w:hAnsi="Arial" w:cs="Arial"/>
                <w:sz w:val="20"/>
              </w:rPr>
              <w:t>Milliarden Euro.</w:t>
            </w:r>
          </w:p>
        </w:tc>
      </w:tr>
    </w:tbl>
    <w:p w14:paraId="53337D8A" w14:textId="77777777" w:rsidR="007B6ABB" w:rsidRPr="00A312D9" w:rsidRDefault="007B6ABB" w:rsidP="007B6ABB">
      <w:pPr>
        <w:rPr>
          <w:rFonts w:ascii="Arial" w:hAnsi="Arial" w:cs="Arial"/>
          <w:b/>
          <w:bCs/>
          <w:sz w:val="20"/>
        </w:rPr>
      </w:pPr>
    </w:p>
    <w:tbl>
      <w:tblPr>
        <w:tblStyle w:val="Tabellenraster"/>
        <w:tblpPr w:leftFromText="141" w:rightFromText="141" w:vertAnchor="text" w:tblpX="500" w:tblpY="1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935"/>
        <w:gridCol w:w="2796"/>
        <w:gridCol w:w="3372"/>
      </w:tblGrid>
      <w:tr w:rsidR="00025726" w:rsidRPr="00EA52B3" w14:paraId="1EA281F9" w14:textId="77777777" w:rsidTr="00003457">
        <w:trPr>
          <w:trHeight w:val="80"/>
        </w:trPr>
        <w:tc>
          <w:tcPr>
            <w:tcW w:w="4253" w:type="dxa"/>
          </w:tcPr>
          <w:p w14:paraId="7963F5D7" w14:textId="77777777" w:rsidR="00025726" w:rsidRPr="0068360A" w:rsidRDefault="00025726" w:rsidP="009962F9">
            <w:pPr>
              <w:rPr>
                <w:rFonts w:ascii="Arial" w:eastAsia="Calibri" w:hAnsi="Arial" w:cs="Arial"/>
                <w:b/>
                <w:bCs/>
              </w:rPr>
            </w:pPr>
            <w:r w:rsidRPr="0068360A">
              <w:rPr>
                <w:rFonts w:ascii="Arial" w:eastAsia="Calibri" w:hAnsi="Arial" w:cs="Arial"/>
                <w:b/>
                <w:bCs/>
              </w:rPr>
              <w:t xml:space="preserve">PR-Kontakt </w:t>
            </w:r>
          </w:p>
          <w:p w14:paraId="0ADB29BA" w14:textId="77777777" w:rsidR="00025726" w:rsidRPr="00EA52B3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14DC7859" w14:textId="77777777" w:rsidR="00025726" w:rsidRPr="0068360A" w:rsidRDefault="00025726" w:rsidP="009962F9">
            <w:pPr>
              <w:rPr>
                <w:rFonts w:ascii="Arial" w:eastAsia="Calibri" w:hAnsi="Arial" w:cs="Arial"/>
                <w:b/>
                <w:bCs/>
              </w:rPr>
            </w:pPr>
            <w:r w:rsidRPr="0068360A">
              <w:rPr>
                <w:rFonts w:ascii="Arial" w:eastAsia="Calibri" w:hAnsi="Arial" w:cs="Arial"/>
                <w:b/>
                <w:bCs/>
              </w:rPr>
              <w:t>Media-Kontakt</w:t>
            </w:r>
          </w:p>
          <w:p w14:paraId="6901B583" w14:textId="77777777" w:rsidR="00025726" w:rsidRPr="00EA52B3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019D51DD" w14:textId="77777777" w:rsidR="00025726" w:rsidRPr="00EA52B3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0B5A34A6" w14:textId="77777777" w:rsidR="00025726" w:rsidRPr="00EA52B3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</w:p>
        </w:tc>
      </w:tr>
      <w:tr w:rsidR="00025726" w:rsidRPr="00EA52B3" w14:paraId="4885DF78" w14:textId="77777777" w:rsidTr="00003457">
        <w:trPr>
          <w:trHeight w:val="80"/>
        </w:trPr>
        <w:tc>
          <w:tcPr>
            <w:tcW w:w="4253" w:type="dxa"/>
          </w:tcPr>
          <w:p w14:paraId="5B60FF3D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KHS GmbH</w:t>
            </w:r>
          </w:p>
          <w:p w14:paraId="332CBE2F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 xml:space="preserve">Sebastian Deppe </w:t>
            </w:r>
          </w:p>
          <w:p w14:paraId="5688EC56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(externer PR-Berater)</w:t>
            </w:r>
          </w:p>
          <w:p w14:paraId="5DDF8239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Tel: +49 2 51 / 62 55 61-243</w:t>
            </w:r>
          </w:p>
          <w:p w14:paraId="62939C85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proofErr w:type="gramStart"/>
            <w:r w:rsidRPr="009962F9">
              <w:rPr>
                <w:rFonts w:ascii="Arial" w:hAnsi="Arial" w:cs="Arial"/>
              </w:rPr>
              <w:t>Fax:+</w:t>
            </w:r>
            <w:proofErr w:type="gramEnd"/>
            <w:r w:rsidRPr="009962F9">
              <w:rPr>
                <w:rFonts w:ascii="Arial" w:hAnsi="Arial" w:cs="Arial"/>
              </w:rPr>
              <w:t>49 2 51 / 62 55 61-19</w:t>
            </w:r>
          </w:p>
          <w:p w14:paraId="53E89606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u w:val="single"/>
              </w:rPr>
            </w:pPr>
            <w:r w:rsidRPr="009962F9">
              <w:rPr>
                <w:rFonts w:ascii="Arial" w:hAnsi="Arial" w:cs="Arial"/>
              </w:rPr>
              <w:t xml:space="preserve">E-Mail: </w:t>
            </w:r>
            <w:hyperlink r:id="rId12" w:history="1">
              <w:r w:rsidRPr="009962F9">
                <w:rPr>
                  <w:rFonts w:ascii="Arial" w:hAnsi="Arial" w:cs="Arial"/>
                  <w:color w:val="0000FF"/>
                  <w:u w:val="single"/>
                </w:rPr>
                <w:t>presse@khs.com</w:t>
              </w:r>
            </w:hyperlink>
          </w:p>
          <w:p w14:paraId="1CD039C0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u w:val="single"/>
              </w:rPr>
            </w:pPr>
            <w:r w:rsidRPr="009962F9">
              <w:rPr>
                <w:rFonts w:ascii="Arial" w:hAnsi="Arial" w:cs="Arial"/>
              </w:rPr>
              <w:t xml:space="preserve">Internet: </w:t>
            </w:r>
            <w:hyperlink r:id="rId13" w:history="1">
              <w:r w:rsidR="00E64885" w:rsidRPr="005463ED">
                <w:rPr>
                  <w:rStyle w:val="Hyperlink"/>
                  <w:rFonts w:ascii="Arial" w:hAnsi="Arial" w:cs="Arial"/>
                </w:rPr>
                <w:t>https://www.khs.com/</w:t>
              </w:r>
            </w:hyperlink>
            <w:r w:rsidR="009962F9" w:rsidRPr="009962F9">
              <w:rPr>
                <w:rFonts w:ascii="Arial" w:hAnsi="Arial" w:cs="Arial"/>
              </w:rPr>
              <w:t xml:space="preserve"> </w:t>
            </w:r>
          </w:p>
          <w:p w14:paraId="7B443EDB" w14:textId="77777777" w:rsidR="00025726" w:rsidRPr="0000054E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042C5C09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KHS GmbH</w:t>
            </w:r>
          </w:p>
          <w:p w14:paraId="34D37E24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 xml:space="preserve">Eileen Rossmann </w:t>
            </w:r>
          </w:p>
          <w:p w14:paraId="309AFFC0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(externe Media-Beraterin)</w:t>
            </w:r>
          </w:p>
          <w:p w14:paraId="455225F7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r w:rsidRPr="009962F9">
              <w:rPr>
                <w:rFonts w:ascii="Arial" w:hAnsi="Arial" w:cs="Arial"/>
              </w:rPr>
              <w:t>Tel: +49 7 11 / 2 68 77-656</w:t>
            </w:r>
          </w:p>
          <w:p w14:paraId="7B875DED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  <w:proofErr w:type="gramStart"/>
            <w:r w:rsidRPr="009962F9">
              <w:rPr>
                <w:rFonts w:ascii="Arial" w:hAnsi="Arial" w:cs="Arial"/>
              </w:rPr>
              <w:t>Fax:+</w:t>
            </w:r>
            <w:proofErr w:type="gramEnd"/>
            <w:r w:rsidRPr="009962F9">
              <w:rPr>
                <w:rFonts w:ascii="Arial" w:hAnsi="Arial" w:cs="Arial"/>
              </w:rPr>
              <w:t>49 711 / 2 68 77-699</w:t>
            </w:r>
          </w:p>
          <w:p w14:paraId="132B4E34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u w:val="single"/>
              </w:rPr>
            </w:pPr>
            <w:r w:rsidRPr="009962F9">
              <w:rPr>
                <w:rFonts w:ascii="Arial" w:hAnsi="Arial" w:cs="Arial"/>
              </w:rPr>
              <w:t xml:space="preserve">E-Mail: </w:t>
            </w:r>
            <w:hyperlink r:id="rId14" w:history="1">
              <w:r w:rsidRPr="009962F9">
                <w:rPr>
                  <w:rFonts w:ascii="Arial" w:hAnsi="Arial" w:cs="Arial"/>
                  <w:color w:val="0000FF"/>
                  <w:u w:val="single"/>
                </w:rPr>
                <w:t>eileen.rossmann@</w:t>
              </w:r>
            </w:hyperlink>
            <w:hyperlink r:id="rId15" w:history="1">
              <w:r w:rsidRPr="009962F9">
                <w:rPr>
                  <w:rFonts w:ascii="Arial" w:hAnsi="Arial" w:cs="Arial"/>
                  <w:color w:val="0000FF"/>
                  <w:u w:val="single"/>
                </w:rPr>
                <w:t>mmb-media.de</w:t>
              </w:r>
            </w:hyperlink>
          </w:p>
          <w:p w14:paraId="7F63D32A" w14:textId="77777777" w:rsidR="00025726" w:rsidRPr="009962F9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u w:val="single"/>
              </w:rPr>
            </w:pPr>
            <w:r w:rsidRPr="009962F9">
              <w:rPr>
                <w:rFonts w:ascii="Arial" w:hAnsi="Arial" w:cs="Arial"/>
              </w:rPr>
              <w:t>Internet:</w:t>
            </w:r>
            <w:r w:rsidR="009962F9" w:rsidRPr="009962F9">
              <w:rPr>
                <w:rFonts w:ascii="Arial" w:hAnsi="Arial" w:cs="Arial"/>
              </w:rPr>
              <w:t xml:space="preserve"> </w:t>
            </w:r>
            <w:hyperlink r:id="rId16" w:history="1">
              <w:r w:rsidR="009962F9" w:rsidRPr="009962F9">
                <w:rPr>
                  <w:rStyle w:val="Hyperlink"/>
                  <w:rFonts w:ascii="Arial" w:hAnsi="Arial" w:cs="Arial"/>
                </w:rPr>
                <w:t>https://www.khs.com/</w:t>
              </w:r>
            </w:hyperlink>
            <w:r w:rsidR="009962F9" w:rsidRPr="009962F9">
              <w:rPr>
                <w:rFonts w:ascii="Arial" w:hAnsi="Arial" w:cs="Arial"/>
              </w:rPr>
              <w:t xml:space="preserve"> </w:t>
            </w:r>
          </w:p>
          <w:p w14:paraId="33A8EDE4" w14:textId="77777777" w:rsidR="00025726" w:rsidRPr="009962F9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lang w:val="en-US"/>
              </w:rPr>
            </w:pPr>
          </w:p>
        </w:tc>
        <w:tc>
          <w:tcPr>
            <w:tcW w:w="2796" w:type="dxa"/>
          </w:tcPr>
          <w:p w14:paraId="72BB1293" w14:textId="77777777" w:rsidR="00025726" w:rsidRPr="00EA52B3" w:rsidRDefault="00025726" w:rsidP="009962F9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lang w:val="en-US"/>
              </w:rPr>
            </w:pPr>
          </w:p>
        </w:tc>
        <w:tc>
          <w:tcPr>
            <w:tcW w:w="3372" w:type="dxa"/>
          </w:tcPr>
          <w:p w14:paraId="0DC48DF0" w14:textId="77777777" w:rsidR="00025726" w:rsidRPr="00EA52B3" w:rsidRDefault="00025726" w:rsidP="009962F9">
            <w:pPr>
              <w:tabs>
                <w:tab w:val="left" w:pos="432"/>
              </w:tabs>
              <w:ind w:right="-284"/>
              <w:rPr>
                <w:rFonts w:ascii="Arial" w:hAnsi="Arial" w:cs="Arial"/>
              </w:rPr>
            </w:pPr>
          </w:p>
        </w:tc>
      </w:tr>
    </w:tbl>
    <w:p w14:paraId="52DAC9AC" w14:textId="77777777" w:rsidR="0004413E" w:rsidRDefault="0004413E" w:rsidP="00B65F21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sectPr w:rsidR="0004413E" w:rsidSect="00C06333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AE4" w14:textId="77777777" w:rsidR="00016F5C" w:rsidRDefault="00016F5C" w:rsidP="00546428">
      <w:pPr>
        <w:spacing w:after="0" w:line="240" w:lineRule="auto"/>
      </w:pPr>
      <w:r>
        <w:separator/>
      </w:r>
    </w:p>
  </w:endnote>
  <w:endnote w:type="continuationSeparator" w:id="0">
    <w:p w14:paraId="7B49F44C" w14:textId="77777777" w:rsidR="00016F5C" w:rsidRDefault="00016F5C" w:rsidP="005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F1DC" w14:textId="77777777" w:rsidR="00C42C08" w:rsidRDefault="00C42C08" w:rsidP="00546428">
    <w:pPr>
      <w:pStyle w:val="Fuzeile"/>
      <w:jc w:val="center"/>
    </w:pPr>
  </w:p>
  <w:p w14:paraId="7D4368A6" w14:textId="77777777" w:rsidR="00C42C08" w:rsidRDefault="00C42C08" w:rsidP="00546428">
    <w:pPr>
      <w:pStyle w:val="Fuzeile"/>
      <w:jc w:val="center"/>
      <w:rPr>
        <w:noProof/>
      </w:rPr>
    </w:pPr>
    <w:r w:rsidRPr="00546428">
      <w:t xml:space="preserve">Seite </w:t>
    </w:r>
    <w:r w:rsidR="00184172" w:rsidRPr="00546428">
      <w:fldChar w:fldCharType="begin"/>
    </w:r>
    <w:r w:rsidRPr="00546428">
      <w:instrText xml:space="preserve"> PAGE </w:instrText>
    </w:r>
    <w:r w:rsidR="00184172" w:rsidRPr="00546428">
      <w:fldChar w:fldCharType="separate"/>
    </w:r>
    <w:r w:rsidR="00E96C6E">
      <w:rPr>
        <w:noProof/>
      </w:rPr>
      <w:t>4</w:t>
    </w:r>
    <w:r w:rsidR="00184172" w:rsidRPr="00546428">
      <w:fldChar w:fldCharType="end"/>
    </w:r>
    <w:r w:rsidRPr="00546428">
      <w:t xml:space="preserve"> von </w:t>
    </w:r>
    <w:r w:rsidR="00184172">
      <w:rPr>
        <w:noProof/>
      </w:rPr>
      <w:fldChar w:fldCharType="begin"/>
    </w:r>
    <w:r>
      <w:rPr>
        <w:noProof/>
      </w:rPr>
      <w:instrText xml:space="preserve"> NUMPAGES </w:instrText>
    </w:r>
    <w:r w:rsidR="00184172">
      <w:rPr>
        <w:noProof/>
      </w:rPr>
      <w:fldChar w:fldCharType="separate"/>
    </w:r>
    <w:r w:rsidR="00E96C6E">
      <w:rPr>
        <w:noProof/>
      </w:rPr>
      <w:t>6</w:t>
    </w:r>
    <w:r w:rsidR="00184172">
      <w:rPr>
        <w:noProof/>
      </w:rPr>
      <w:fldChar w:fldCharType="end"/>
    </w:r>
  </w:p>
  <w:p w14:paraId="1E129F71" w14:textId="77777777" w:rsidR="00C06333" w:rsidRPr="00546428" w:rsidRDefault="00C06333" w:rsidP="00546428">
    <w:pPr>
      <w:pStyle w:val="Fuzeile"/>
      <w:jc w:val="center"/>
    </w:pPr>
  </w:p>
  <w:p w14:paraId="4B7B84B2" w14:textId="77777777" w:rsidR="00C42C08" w:rsidRDefault="00C42C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D7D5" w14:textId="77777777" w:rsidR="00016F5C" w:rsidRDefault="00016F5C" w:rsidP="00546428">
      <w:pPr>
        <w:spacing w:after="0" w:line="240" w:lineRule="auto"/>
      </w:pPr>
      <w:r>
        <w:separator/>
      </w:r>
    </w:p>
  </w:footnote>
  <w:footnote w:type="continuationSeparator" w:id="0">
    <w:p w14:paraId="1FAECCF7" w14:textId="77777777" w:rsidR="00016F5C" w:rsidRDefault="00016F5C" w:rsidP="0054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3FF5" w14:textId="77777777" w:rsidR="00C06333" w:rsidRDefault="00C06333" w:rsidP="00546428">
    <w:pPr>
      <w:pStyle w:val="Kopfzeile"/>
      <w:jc w:val="right"/>
    </w:pPr>
  </w:p>
  <w:p w14:paraId="550874F7" w14:textId="77777777" w:rsidR="00C42C08" w:rsidRDefault="00C42C08" w:rsidP="00546428">
    <w:pPr>
      <w:pStyle w:val="Kopfzeile"/>
      <w:jc w:val="right"/>
    </w:pPr>
    <w:r>
      <w:t xml:space="preserve"> </w:t>
    </w:r>
    <w:r w:rsidR="00AC62B0">
      <w:rPr>
        <w:noProof/>
        <w:lang w:eastAsia="de-DE"/>
      </w:rPr>
      <w:drawing>
        <wp:inline distT="0" distB="0" distL="0" distR="0" wp14:anchorId="152F0397" wp14:editId="47A97C6A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C1533" w14:textId="77777777" w:rsidR="00C42C08" w:rsidRDefault="00C42C08" w:rsidP="0054642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EF7"/>
    <w:multiLevelType w:val="hybridMultilevel"/>
    <w:tmpl w:val="13E6E6D0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3761E"/>
    <w:multiLevelType w:val="hybridMultilevel"/>
    <w:tmpl w:val="750E3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1F0"/>
    <w:multiLevelType w:val="hybridMultilevel"/>
    <w:tmpl w:val="32D46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1349"/>
    <w:multiLevelType w:val="hybridMultilevel"/>
    <w:tmpl w:val="28908A8C"/>
    <w:lvl w:ilvl="0" w:tplc="6D806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4B29"/>
    <w:multiLevelType w:val="hybridMultilevel"/>
    <w:tmpl w:val="43881F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29C8"/>
    <w:multiLevelType w:val="hybridMultilevel"/>
    <w:tmpl w:val="3B44F260"/>
    <w:lvl w:ilvl="0" w:tplc="BDFAD9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77754"/>
    <w:multiLevelType w:val="hybridMultilevel"/>
    <w:tmpl w:val="CA98A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0577"/>
    <w:multiLevelType w:val="hybridMultilevel"/>
    <w:tmpl w:val="6882ABD8"/>
    <w:lvl w:ilvl="0" w:tplc="0AC8DB5E">
      <w:numFmt w:val="bullet"/>
      <w:lvlText w:val=""/>
      <w:lvlJc w:val="left"/>
      <w:pPr>
        <w:ind w:left="750" w:hanging="39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81643"/>
    <w:multiLevelType w:val="hybridMultilevel"/>
    <w:tmpl w:val="EBCC77BE"/>
    <w:lvl w:ilvl="0" w:tplc="FA4029B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10263"/>
    <w:multiLevelType w:val="hybridMultilevel"/>
    <w:tmpl w:val="1EA61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1B2C"/>
    <w:multiLevelType w:val="hybridMultilevel"/>
    <w:tmpl w:val="E636667E"/>
    <w:lvl w:ilvl="0" w:tplc="2EB436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3D3B"/>
    <w:multiLevelType w:val="hybridMultilevel"/>
    <w:tmpl w:val="97AE6B40"/>
    <w:lvl w:ilvl="0" w:tplc="6FEC0B44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1479AE"/>
    <w:multiLevelType w:val="hybridMultilevel"/>
    <w:tmpl w:val="DB109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21BD"/>
    <w:multiLevelType w:val="hybridMultilevel"/>
    <w:tmpl w:val="17209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A14E5"/>
    <w:multiLevelType w:val="hybridMultilevel"/>
    <w:tmpl w:val="C530679C"/>
    <w:lvl w:ilvl="0" w:tplc="DAA6BC3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D5354"/>
    <w:multiLevelType w:val="hybridMultilevel"/>
    <w:tmpl w:val="2C760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4A28"/>
    <w:multiLevelType w:val="hybridMultilevel"/>
    <w:tmpl w:val="F41A340A"/>
    <w:lvl w:ilvl="0" w:tplc="7E748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2160"/>
    <w:multiLevelType w:val="hybridMultilevel"/>
    <w:tmpl w:val="F3EE9D3A"/>
    <w:lvl w:ilvl="0" w:tplc="2EC0F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A05BD"/>
    <w:multiLevelType w:val="hybridMultilevel"/>
    <w:tmpl w:val="2FF8B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532F"/>
    <w:multiLevelType w:val="hybridMultilevel"/>
    <w:tmpl w:val="F3129142"/>
    <w:lvl w:ilvl="0" w:tplc="21E23170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48656360">
    <w:abstractNumId w:val="6"/>
  </w:num>
  <w:num w:numId="2" w16cid:durableId="2066446977">
    <w:abstractNumId w:val="3"/>
  </w:num>
  <w:num w:numId="3" w16cid:durableId="1334993992">
    <w:abstractNumId w:val="8"/>
  </w:num>
  <w:num w:numId="4" w16cid:durableId="696350118">
    <w:abstractNumId w:val="15"/>
  </w:num>
  <w:num w:numId="5" w16cid:durableId="2124761910">
    <w:abstractNumId w:val="1"/>
  </w:num>
  <w:num w:numId="6" w16cid:durableId="1555654189">
    <w:abstractNumId w:val="12"/>
  </w:num>
  <w:num w:numId="7" w16cid:durableId="2093772749">
    <w:abstractNumId w:val="18"/>
  </w:num>
  <w:num w:numId="8" w16cid:durableId="94447262">
    <w:abstractNumId w:val="13"/>
  </w:num>
  <w:num w:numId="9" w16cid:durableId="1940522877">
    <w:abstractNumId w:val="2"/>
  </w:num>
  <w:num w:numId="10" w16cid:durableId="1107963958">
    <w:abstractNumId w:val="11"/>
  </w:num>
  <w:num w:numId="11" w16cid:durableId="815948870">
    <w:abstractNumId w:val="4"/>
  </w:num>
  <w:num w:numId="12" w16cid:durableId="2121760511">
    <w:abstractNumId w:val="7"/>
  </w:num>
  <w:num w:numId="13" w16cid:durableId="381446600">
    <w:abstractNumId w:val="9"/>
  </w:num>
  <w:num w:numId="14" w16cid:durableId="367994616">
    <w:abstractNumId w:val="19"/>
  </w:num>
  <w:num w:numId="15" w16cid:durableId="1450931293">
    <w:abstractNumId w:val="0"/>
  </w:num>
  <w:num w:numId="16" w16cid:durableId="473330667">
    <w:abstractNumId w:val="10"/>
  </w:num>
  <w:num w:numId="17" w16cid:durableId="1355767172">
    <w:abstractNumId w:val="16"/>
  </w:num>
  <w:num w:numId="18" w16cid:durableId="1585794449">
    <w:abstractNumId w:val="5"/>
  </w:num>
  <w:num w:numId="19" w16cid:durableId="461846175">
    <w:abstractNumId w:val="17"/>
  </w:num>
  <w:num w:numId="20" w16cid:durableId="326716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428"/>
    <w:rsid w:val="0000054E"/>
    <w:rsid w:val="00001603"/>
    <w:rsid w:val="00003457"/>
    <w:rsid w:val="00004375"/>
    <w:rsid w:val="00004ECF"/>
    <w:rsid w:val="00007741"/>
    <w:rsid w:val="00013A62"/>
    <w:rsid w:val="00015361"/>
    <w:rsid w:val="00016F5C"/>
    <w:rsid w:val="00017A9C"/>
    <w:rsid w:val="000200D4"/>
    <w:rsid w:val="000217C1"/>
    <w:rsid w:val="00021BFE"/>
    <w:rsid w:val="00022D7A"/>
    <w:rsid w:val="00023041"/>
    <w:rsid w:val="00025726"/>
    <w:rsid w:val="00025C3F"/>
    <w:rsid w:val="00031060"/>
    <w:rsid w:val="00032C5F"/>
    <w:rsid w:val="000330A7"/>
    <w:rsid w:val="00034347"/>
    <w:rsid w:val="000408B3"/>
    <w:rsid w:val="0004413E"/>
    <w:rsid w:val="00045636"/>
    <w:rsid w:val="00050301"/>
    <w:rsid w:val="0005276B"/>
    <w:rsid w:val="000532F1"/>
    <w:rsid w:val="00054474"/>
    <w:rsid w:val="00054610"/>
    <w:rsid w:val="00054A63"/>
    <w:rsid w:val="00054C2C"/>
    <w:rsid w:val="00056DC8"/>
    <w:rsid w:val="00057101"/>
    <w:rsid w:val="00060D54"/>
    <w:rsid w:val="000667B3"/>
    <w:rsid w:val="00067B4A"/>
    <w:rsid w:val="00067DFD"/>
    <w:rsid w:val="00067E02"/>
    <w:rsid w:val="0007073D"/>
    <w:rsid w:val="00073C6F"/>
    <w:rsid w:val="00074FD9"/>
    <w:rsid w:val="00075724"/>
    <w:rsid w:val="00076FCD"/>
    <w:rsid w:val="00080683"/>
    <w:rsid w:val="00081176"/>
    <w:rsid w:val="0008169A"/>
    <w:rsid w:val="0008354F"/>
    <w:rsid w:val="00083610"/>
    <w:rsid w:val="00083BF1"/>
    <w:rsid w:val="0008537C"/>
    <w:rsid w:val="00085764"/>
    <w:rsid w:val="000859E7"/>
    <w:rsid w:val="00085FB4"/>
    <w:rsid w:val="000861ED"/>
    <w:rsid w:val="0008661D"/>
    <w:rsid w:val="000920E1"/>
    <w:rsid w:val="00092CE4"/>
    <w:rsid w:val="00094292"/>
    <w:rsid w:val="000A1F7D"/>
    <w:rsid w:val="000A263B"/>
    <w:rsid w:val="000A59D7"/>
    <w:rsid w:val="000A6E53"/>
    <w:rsid w:val="000B0C08"/>
    <w:rsid w:val="000B12FE"/>
    <w:rsid w:val="000B19DE"/>
    <w:rsid w:val="000B1E48"/>
    <w:rsid w:val="000B50A7"/>
    <w:rsid w:val="000B730E"/>
    <w:rsid w:val="000C285D"/>
    <w:rsid w:val="000C4AE6"/>
    <w:rsid w:val="000C6C50"/>
    <w:rsid w:val="000D277E"/>
    <w:rsid w:val="000D31E9"/>
    <w:rsid w:val="000D32DF"/>
    <w:rsid w:val="000D3369"/>
    <w:rsid w:val="000D3B39"/>
    <w:rsid w:val="000D4CEA"/>
    <w:rsid w:val="000D5FAE"/>
    <w:rsid w:val="000D7DF8"/>
    <w:rsid w:val="000E1850"/>
    <w:rsid w:val="000E594A"/>
    <w:rsid w:val="000E7946"/>
    <w:rsid w:val="000E7BCB"/>
    <w:rsid w:val="000F26D2"/>
    <w:rsid w:val="000F2F0F"/>
    <w:rsid w:val="000F61C2"/>
    <w:rsid w:val="000F6790"/>
    <w:rsid w:val="000F694D"/>
    <w:rsid w:val="000F7444"/>
    <w:rsid w:val="00101807"/>
    <w:rsid w:val="00101893"/>
    <w:rsid w:val="00101CC5"/>
    <w:rsid w:val="00102C27"/>
    <w:rsid w:val="00103720"/>
    <w:rsid w:val="00104136"/>
    <w:rsid w:val="00105941"/>
    <w:rsid w:val="001111CD"/>
    <w:rsid w:val="0011355D"/>
    <w:rsid w:val="00114AA7"/>
    <w:rsid w:val="00115C4E"/>
    <w:rsid w:val="001174DF"/>
    <w:rsid w:val="00120165"/>
    <w:rsid w:val="00122BE0"/>
    <w:rsid w:val="0012314D"/>
    <w:rsid w:val="001231E9"/>
    <w:rsid w:val="0012439D"/>
    <w:rsid w:val="00135CC3"/>
    <w:rsid w:val="001428D3"/>
    <w:rsid w:val="001437CD"/>
    <w:rsid w:val="00150A01"/>
    <w:rsid w:val="00151D82"/>
    <w:rsid w:val="0015466D"/>
    <w:rsid w:val="001546BC"/>
    <w:rsid w:val="00155935"/>
    <w:rsid w:val="001566A7"/>
    <w:rsid w:val="0015733E"/>
    <w:rsid w:val="0015749A"/>
    <w:rsid w:val="00157970"/>
    <w:rsid w:val="0016152C"/>
    <w:rsid w:val="001642C0"/>
    <w:rsid w:val="00164862"/>
    <w:rsid w:val="00164C85"/>
    <w:rsid w:val="00165DAC"/>
    <w:rsid w:val="001669F9"/>
    <w:rsid w:val="001711B7"/>
    <w:rsid w:val="001751EF"/>
    <w:rsid w:val="00176B5E"/>
    <w:rsid w:val="001808DD"/>
    <w:rsid w:val="00180FAB"/>
    <w:rsid w:val="00181B2C"/>
    <w:rsid w:val="001831BB"/>
    <w:rsid w:val="00184172"/>
    <w:rsid w:val="001859D3"/>
    <w:rsid w:val="00185AAB"/>
    <w:rsid w:val="00185EF7"/>
    <w:rsid w:val="001917AE"/>
    <w:rsid w:val="0019397E"/>
    <w:rsid w:val="00195D4A"/>
    <w:rsid w:val="001960F5"/>
    <w:rsid w:val="00196546"/>
    <w:rsid w:val="00196EBD"/>
    <w:rsid w:val="001976A2"/>
    <w:rsid w:val="00197D23"/>
    <w:rsid w:val="001A020C"/>
    <w:rsid w:val="001A084E"/>
    <w:rsid w:val="001A1F30"/>
    <w:rsid w:val="001A6179"/>
    <w:rsid w:val="001A6499"/>
    <w:rsid w:val="001A64A2"/>
    <w:rsid w:val="001B1300"/>
    <w:rsid w:val="001B20D4"/>
    <w:rsid w:val="001B52C7"/>
    <w:rsid w:val="001B5F79"/>
    <w:rsid w:val="001B60D8"/>
    <w:rsid w:val="001C0E89"/>
    <w:rsid w:val="001C1054"/>
    <w:rsid w:val="001C210B"/>
    <w:rsid w:val="001C505A"/>
    <w:rsid w:val="001E2316"/>
    <w:rsid w:val="001E3C09"/>
    <w:rsid w:val="001E4C24"/>
    <w:rsid w:val="001E6BAD"/>
    <w:rsid w:val="001F033C"/>
    <w:rsid w:val="001F102A"/>
    <w:rsid w:val="001F2B96"/>
    <w:rsid w:val="001F6478"/>
    <w:rsid w:val="001F666A"/>
    <w:rsid w:val="001F7670"/>
    <w:rsid w:val="002010B0"/>
    <w:rsid w:val="002013AB"/>
    <w:rsid w:val="00210D04"/>
    <w:rsid w:val="002123B9"/>
    <w:rsid w:val="002156D2"/>
    <w:rsid w:val="0021581F"/>
    <w:rsid w:val="00217207"/>
    <w:rsid w:val="00223338"/>
    <w:rsid w:val="00227BCB"/>
    <w:rsid w:val="0023248D"/>
    <w:rsid w:val="00232F6F"/>
    <w:rsid w:val="002337EF"/>
    <w:rsid w:val="002356D7"/>
    <w:rsid w:val="0024003D"/>
    <w:rsid w:val="00241F7A"/>
    <w:rsid w:val="002457C5"/>
    <w:rsid w:val="00250C49"/>
    <w:rsid w:val="00253C88"/>
    <w:rsid w:val="0025469F"/>
    <w:rsid w:val="00257F23"/>
    <w:rsid w:val="00262BA1"/>
    <w:rsid w:val="0026447F"/>
    <w:rsid w:val="00265D6F"/>
    <w:rsid w:val="00266129"/>
    <w:rsid w:val="002663EE"/>
    <w:rsid w:val="00271001"/>
    <w:rsid w:val="00271C73"/>
    <w:rsid w:val="00271CC6"/>
    <w:rsid w:val="0027357D"/>
    <w:rsid w:val="002748C6"/>
    <w:rsid w:val="00277D55"/>
    <w:rsid w:val="00280A32"/>
    <w:rsid w:val="00280E0B"/>
    <w:rsid w:val="00281EAA"/>
    <w:rsid w:val="0028367C"/>
    <w:rsid w:val="002932B8"/>
    <w:rsid w:val="00293A44"/>
    <w:rsid w:val="00294B1A"/>
    <w:rsid w:val="002973BC"/>
    <w:rsid w:val="002979A4"/>
    <w:rsid w:val="002A1CF1"/>
    <w:rsid w:val="002A73B1"/>
    <w:rsid w:val="002A7D39"/>
    <w:rsid w:val="002B073D"/>
    <w:rsid w:val="002B26FE"/>
    <w:rsid w:val="002B7466"/>
    <w:rsid w:val="002C205B"/>
    <w:rsid w:val="002C2531"/>
    <w:rsid w:val="002C2F13"/>
    <w:rsid w:val="002C3AE8"/>
    <w:rsid w:val="002C5E1B"/>
    <w:rsid w:val="002D1118"/>
    <w:rsid w:val="002D120A"/>
    <w:rsid w:val="002D2307"/>
    <w:rsid w:val="002D4201"/>
    <w:rsid w:val="002D6145"/>
    <w:rsid w:val="002E04AA"/>
    <w:rsid w:val="002E1AED"/>
    <w:rsid w:val="002E23B4"/>
    <w:rsid w:val="002E6D9D"/>
    <w:rsid w:val="002F776B"/>
    <w:rsid w:val="00300F4B"/>
    <w:rsid w:val="00302152"/>
    <w:rsid w:val="00302E32"/>
    <w:rsid w:val="00303260"/>
    <w:rsid w:val="003071E1"/>
    <w:rsid w:val="00307C19"/>
    <w:rsid w:val="00310341"/>
    <w:rsid w:val="00310AC3"/>
    <w:rsid w:val="003128E6"/>
    <w:rsid w:val="0031473F"/>
    <w:rsid w:val="003147CC"/>
    <w:rsid w:val="00315614"/>
    <w:rsid w:val="0031596C"/>
    <w:rsid w:val="00320B5D"/>
    <w:rsid w:val="00322A28"/>
    <w:rsid w:val="00322EC0"/>
    <w:rsid w:val="00324766"/>
    <w:rsid w:val="0032614B"/>
    <w:rsid w:val="003324B5"/>
    <w:rsid w:val="003356F4"/>
    <w:rsid w:val="00340C7A"/>
    <w:rsid w:val="0034261D"/>
    <w:rsid w:val="00342A1B"/>
    <w:rsid w:val="00344A86"/>
    <w:rsid w:val="00346732"/>
    <w:rsid w:val="00346D6C"/>
    <w:rsid w:val="003470BB"/>
    <w:rsid w:val="00350EEF"/>
    <w:rsid w:val="00351532"/>
    <w:rsid w:val="00353780"/>
    <w:rsid w:val="00353E57"/>
    <w:rsid w:val="003575A1"/>
    <w:rsid w:val="00360116"/>
    <w:rsid w:val="00361C22"/>
    <w:rsid w:val="0036212F"/>
    <w:rsid w:val="00362457"/>
    <w:rsid w:val="00362880"/>
    <w:rsid w:val="00364A4E"/>
    <w:rsid w:val="00365CC4"/>
    <w:rsid w:val="00366655"/>
    <w:rsid w:val="0037168C"/>
    <w:rsid w:val="00371A7B"/>
    <w:rsid w:val="00371EAD"/>
    <w:rsid w:val="003749E9"/>
    <w:rsid w:val="00376906"/>
    <w:rsid w:val="00377D17"/>
    <w:rsid w:val="003820D3"/>
    <w:rsid w:val="0038431E"/>
    <w:rsid w:val="00385381"/>
    <w:rsid w:val="00386350"/>
    <w:rsid w:val="00386CD7"/>
    <w:rsid w:val="00387C50"/>
    <w:rsid w:val="003900D5"/>
    <w:rsid w:val="00390E99"/>
    <w:rsid w:val="00390F23"/>
    <w:rsid w:val="0039239A"/>
    <w:rsid w:val="00392E87"/>
    <w:rsid w:val="00393AAD"/>
    <w:rsid w:val="00393BA7"/>
    <w:rsid w:val="00394C0E"/>
    <w:rsid w:val="003A0A37"/>
    <w:rsid w:val="003A0BF8"/>
    <w:rsid w:val="003A1950"/>
    <w:rsid w:val="003A1E85"/>
    <w:rsid w:val="003A40A8"/>
    <w:rsid w:val="003A748A"/>
    <w:rsid w:val="003B2C40"/>
    <w:rsid w:val="003B308A"/>
    <w:rsid w:val="003B7201"/>
    <w:rsid w:val="003C070F"/>
    <w:rsid w:val="003C11A8"/>
    <w:rsid w:val="003C2BA1"/>
    <w:rsid w:val="003C3D8A"/>
    <w:rsid w:val="003C437E"/>
    <w:rsid w:val="003C4448"/>
    <w:rsid w:val="003C4BD2"/>
    <w:rsid w:val="003C5115"/>
    <w:rsid w:val="003C6437"/>
    <w:rsid w:val="003D0B3F"/>
    <w:rsid w:val="003D1908"/>
    <w:rsid w:val="003D5200"/>
    <w:rsid w:val="003E19A5"/>
    <w:rsid w:val="003E489F"/>
    <w:rsid w:val="003F1296"/>
    <w:rsid w:val="003F2A01"/>
    <w:rsid w:val="003F43FD"/>
    <w:rsid w:val="003F6B4F"/>
    <w:rsid w:val="003F6BD1"/>
    <w:rsid w:val="003F7136"/>
    <w:rsid w:val="003F7D5E"/>
    <w:rsid w:val="00405177"/>
    <w:rsid w:val="00407C71"/>
    <w:rsid w:val="0041126F"/>
    <w:rsid w:val="004155D4"/>
    <w:rsid w:val="0041566D"/>
    <w:rsid w:val="00417AE9"/>
    <w:rsid w:val="00417CA3"/>
    <w:rsid w:val="00420023"/>
    <w:rsid w:val="0042026B"/>
    <w:rsid w:val="00422835"/>
    <w:rsid w:val="00422D1B"/>
    <w:rsid w:val="0042531F"/>
    <w:rsid w:val="00426049"/>
    <w:rsid w:val="00426C4C"/>
    <w:rsid w:val="00431052"/>
    <w:rsid w:val="004318BD"/>
    <w:rsid w:val="00431D92"/>
    <w:rsid w:val="00432A9E"/>
    <w:rsid w:val="00435443"/>
    <w:rsid w:val="00435B54"/>
    <w:rsid w:val="00436565"/>
    <w:rsid w:val="00440D52"/>
    <w:rsid w:val="0044243F"/>
    <w:rsid w:val="00451BC0"/>
    <w:rsid w:val="0045367D"/>
    <w:rsid w:val="00453787"/>
    <w:rsid w:val="00453C5B"/>
    <w:rsid w:val="0045755A"/>
    <w:rsid w:val="00457B5B"/>
    <w:rsid w:val="004609B3"/>
    <w:rsid w:val="004614DE"/>
    <w:rsid w:val="00464896"/>
    <w:rsid w:val="00464E98"/>
    <w:rsid w:val="00464F91"/>
    <w:rsid w:val="004650A8"/>
    <w:rsid w:val="00466AC2"/>
    <w:rsid w:val="004711BC"/>
    <w:rsid w:val="00471CDA"/>
    <w:rsid w:val="00472873"/>
    <w:rsid w:val="00472B74"/>
    <w:rsid w:val="00472F3E"/>
    <w:rsid w:val="00476515"/>
    <w:rsid w:val="00480070"/>
    <w:rsid w:val="004813FC"/>
    <w:rsid w:val="00482F16"/>
    <w:rsid w:val="004831E1"/>
    <w:rsid w:val="00484D12"/>
    <w:rsid w:val="00485084"/>
    <w:rsid w:val="00486224"/>
    <w:rsid w:val="00491E59"/>
    <w:rsid w:val="00492764"/>
    <w:rsid w:val="00492F3A"/>
    <w:rsid w:val="00493A56"/>
    <w:rsid w:val="00495DB8"/>
    <w:rsid w:val="0049704E"/>
    <w:rsid w:val="00497BF6"/>
    <w:rsid w:val="004A1836"/>
    <w:rsid w:val="004A491F"/>
    <w:rsid w:val="004A4AE7"/>
    <w:rsid w:val="004A5696"/>
    <w:rsid w:val="004A5AE3"/>
    <w:rsid w:val="004A6276"/>
    <w:rsid w:val="004A6909"/>
    <w:rsid w:val="004A6B43"/>
    <w:rsid w:val="004A6DEC"/>
    <w:rsid w:val="004A7F76"/>
    <w:rsid w:val="004B04C0"/>
    <w:rsid w:val="004B07EB"/>
    <w:rsid w:val="004B2423"/>
    <w:rsid w:val="004B30CD"/>
    <w:rsid w:val="004B4506"/>
    <w:rsid w:val="004B4611"/>
    <w:rsid w:val="004B4A89"/>
    <w:rsid w:val="004B5642"/>
    <w:rsid w:val="004B5B03"/>
    <w:rsid w:val="004B6004"/>
    <w:rsid w:val="004B696B"/>
    <w:rsid w:val="004C0877"/>
    <w:rsid w:val="004C15FA"/>
    <w:rsid w:val="004C17C1"/>
    <w:rsid w:val="004C19A1"/>
    <w:rsid w:val="004C2179"/>
    <w:rsid w:val="004C2DA9"/>
    <w:rsid w:val="004C3613"/>
    <w:rsid w:val="004C5D82"/>
    <w:rsid w:val="004D7A54"/>
    <w:rsid w:val="004E0147"/>
    <w:rsid w:val="004E0A4C"/>
    <w:rsid w:val="004E0E2A"/>
    <w:rsid w:val="004E20C2"/>
    <w:rsid w:val="004E4D98"/>
    <w:rsid w:val="004E5794"/>
    <w:rsid w:val="004E57D1"/>
    <w:rsid w:val="004E6B2E"/>
    <w:rsid w:val="004F12A2"/>
    <w:rsid w:val="004F2006"/>
    <w:rsid w:val="00500359"/>
    <w:rsid w:val="00500F49"/>
    <w:rsid w:val="0050422D"/>
    <w:rsid w:val="00504474"/>
    <w:rsid w:val="00504F41"/>
    <w:rsid w:val="005067EB"/>
    <w:rsid w:val="00510ADA"/>
    <w:rsid w:val="0051148D"/>
    <w:rsid w:val="00511FBD"/>
    <w:rsid w:val="00514635"/>
    <w:rsid w:val="0051538D"/>
    <w:rsid w:val="00515493"/>
    <w:rsid w:val="00515AB4"/>
    <w:rsid w:val="00515AD4"/>
    <w:rsid w:val="00517160"/>
    <w:rsid w:val="005207C4"/>
    <w:rsid w:val="00524234"/>
    <w:rsid w:val="00527985"/>
    <w:rsid w:val="0053221F"/>
    <w:rsid w:val="0053369B"/>
    <w:rsid w:val="005342BC"/>
    <w:rsid w:val="005342C5"/>
    <w:rsid w:val="00534A62"/>
    <w:rsid w:val="0053579E"/>
    <w:rsid w:val="00535EDA"/>
    <w:rsid w:val="005367E6"/>
    <w:rsid w:val="005374B8"/>
    <w:rsid w:val="005374C4"/>
    <w:rsid w:val="00537A99"/>
    <w:rsid w:val="0054273D"/>
    <w:rsid w:val="00544448"/>
    <w:rsid w:val="00545F87"/>
    <w:rsid w:val="00546428"/>
    <w:rsid w:val="0054785B"/>
    <w:rsid w:val="00547974"/>
    <w:rsid w:val="00551473"/>
    <w:rsid w:val="005546AB"/>
    <w:rsid w:val="00554BB1"/>
    <w:rsid w:val="00555747"/>
    <w:rsid w:val="00557C74"/>
    <w:rsid w:val="00560499"/>
    <w:rsid w:val="00561D71"/>
    <w:rsid w:val="00561DB1"/>
    <w:rsid w:val="005623F8"/>
    <w:rsid w:val="005646F3"/>
    <w:rsid w:val="00564C41"/>
    <w:rsid w:val="00566F2B"/>
    <w:rsid w:val="0056702D"/>
    <w:rsid w:val="005674A2"/>
    <w:rsid w:val="0056776A"/>
    <w:rsid w:val="00567E26"/>
    <w:rsid w:val="00570322"/>
    <w:rsid w:val="0057045A"/>
    <w:rsid w:val="00570521"/>
    <w:rsid w:val="00571C2E"/>
    <w:rsid w:val="00572020"/>
    <w:rsid w:val="00572F8F"/>
    <w:rsid w:val="0057310E"/>
    <w:rsid w:val="00573C1D"/>
    <w:rsid w:val="00575FDE"/>
    <w:rsid w:val="005817B6"/>
    <w:rsid w:val="0058333B"/>
    <w:rsid w:val="00584D5C"/>
    <w:rsid w:val="0059025D"/>
    <w:rsid w:val="005907B5"/>
    <w:rsid w:val="005918F1"/>
    <w:rsid w:val="00597F09"/>
    <w:rsid w:val="005A3DDF"/>
    <w:rsid w:val="005A5E72"/>
    <w:rsid w:val="005A6CF4"/>
    <w:rsid w:val="005A7CDB"/>
    <w:rsid w:val="005B011F"/>
    <w:rsid w:val="005B0361"/>
    <w:rsid w:val="005B09E6"/>
    <w:rsid w:val="005B53D3"/>
    <w:rsid w:val="005B54D2"/>
    <w:rsid w:val="005C0A76"/>
    <w:rsid w:val="005C4A8B"/>
    <w:rsid w:val="005C5C3F"/>
    <w:rsid w:val="005C688C"/>
    <w:rsid w:val="005D27AE"/>
    <w:rsid w:val="005D2EB5"/>
    <w:rsid w:val="005D38AE"/>
    <w:rsid w:val="005D3D03"/>
    <w:rsid w:val="005D75B2"/>
    <w:rsid w:val="005E0159"/>
    <w:rsid w:val="005E056D"/>
    <w:rsid w:val="005E1555"/>
    <w:rsid w:val="005E35F1"/>
    <w:rsid w:val="005E4C62"/>
    <w:rsid w:val="005E663B"/>
    <w:rsid w:val="005E6F54"/>
    <w:rsid w:val="005F382C"/>
    <w:rsid w:val="005F41DB"/>
    <w:rsid w:val="005F4E97"/>
    <w:rsid w:val="005F764D"/>
    <w:rsid w:val="0060401E"/>
    <w:rsid w:val="006043F2"/>
    <w:rsid w:val="00605DDD"/>
    <w:rsid w:val="006078AB"/>
    <w:rsid w:val="006131C8"/>
    <w:rsid w:val="00613BED"/>
    <w:rsid w:val="00613FC3"/>
    <w:rsid w:val="006160AD"/>
    <w:rsid w:val="0062032B"/>
    <w:rsid w:val="00620DA8"/>
    <w:rsid w:val="00624457"/>
    <w:rsid w:val="00624562"/>
    <w:rsid w:val="006252FF"/>
    <w:rsid w:val="00632B77"/>
    <w:rsid w:val="006363AF"/>
    <w:rsid w:val="00640D21"/>
    <w:rsid w:val="00644442"/>
    <w:rsid w:val="0064561B"/>
    <w:rsid w:val="00647C52"/>
    <w:rsid w:val="00650870"/>
    <w:rsid w:val="0065233A"/>
    <w:rsid w:val="006534AD"/>
    <w:rsid w:val="006536E0"/>
    <w:rsid w:val="006541D0"/>
    <w:rsid w:val="006548C5"/>
    <w:rsid w:val="00660F3A"/>
    <w:rsid w:val="006615D5"/>
    <w:rsid w:val="006637D3"/>
    <w:rsid w:val="00664204"/>
    <w:rsid w:val="00664D4B"/>
    <w:rsid w:val="00665E8A"/>
    <w:rsid w:val="00670B4B"/>
    <w:rsid w:val="00672FF4"/>
    <w:rsid w:val="0067382F"/>
    <w:rsid w:val="006741DF"/>
    <w:rsid w:val="00676679"/>
    <w:rsid w:val="00677823"/>
    <w:rsid w:val="006806A6"/>
    <w:rsid w:val="0068322F"/>
    <w:rsid w:val="0068360A"/>
    <w:rsid w:val="00683E24"/>
    <w:rsid w:val="0068708C"/>
    <w:rsid w:val="00690712"/>
    <w:rsid w:val="0069503B"/>
    <w:rsid w:val="0069789B"/>
    <w:rsid w:val="00697C63"/>
    <w:rsid w:val="006A2D06"/>
    <w:rsid w:val="006A5709"/>
    <w:rsid w:val="006A7015"/>
    <w:rsid w:val="006B124B"/>
    <w:rsid w:val="006B280E"/>
    <w:rsid w:val="006B4ABE"/>
    <w:rsid w:val="006B777F"/>
    <w:rsid w:val="006C1AE1"/>
    <w:rsid w:val="006C1F44"/>
    <w:rsid w:val="006C2904"/>
    <w:rsid w:val="006C36E0"/>
    <w:rsid w:val="006C5F6B"/>
    <w:rsid w:val="006D0DF9"/>
    <w:rsid w:val="006D1C09"/>
    <w:rsid w:val="006D4057"/>
    <w:rsid w:val="006D4762"/>
    <w:rsid w:val="006D56D0"/>
    <w:rsid w:val="006D76B8"/>
    <w:rsid w:val="006D7D36"/>
    <w:rsid w:val="006E1482"/>
    <w:rsid w:val="006E158F"/>
    <w:rsid w:val="006E1674"/>
    <w:rsid w:val="006E42B6"/>
    <w:rsid w:val="006E4C19"/>
    <w:rsid w:val="006E72D1"/>
    <w:rsid w:val="006F1112"/>
    <w:rsid w:val="006F76D6"/>
    <w:rsid w:val="006F7A55"/>
    <w:rsid w:val="00701A0D"/>
    <w:rsid w:val="00703702"/>
    <w:rsid w:val="00703FED"/>
    <w:rsid w:val="0070564D"/>
    <w:rsid w:val="00705709"/>
    <w:rsid w:val="0070684B"/>
    <w:rsid w:val="0071008B"/>
    <w:rsid w:val="00710866"/>
    <w:rsid w:val="00711468"/>
    <w:rsid w:val="00711BF2"/>
    <w:rsid w:val="00711EA4"/>
    <w:rsid w:val="00712119"/>
    <w:rsid w:val="00712187"/>
    <w:rsid w:val="00712C96"/>
    <w:rsid w:val="007136B3"/>
    <w:rsid w:val="00714415"/>
    <w:rsid w:val="00715429"/>
    <w:rsid w:val="00721939"/>
    <w:rsid w:val="0072485B"/>
    <w:rsid w:val="007251AD"/>
    <w:rsid w:val="00735181"/>
    <w:rsid w:val="00735B43"/>
    <w:rsid w:val="007362DA"/>
    <w:rsid w:val="007420F2"/>
    <w:rsid w:val="00742603"/>
    <w:rsid w:val="0074268B"/>
    <w:rsid w:val="007430E3"/>
    <w:rsid w:val="00743AB8"/>
    <w:rsid w:val="0074693A"/>
    <w:rsid w:val="00750CDE"/>
    <w:rsid w:val="00753DCA"/>
    <w:rsid w:val="007568FD"/>
    <w:rsid w:val="00763F6A"/>
    <w:rsid w:val="0076661D"/>
    <w:rsid w:val="00766BAD"/>
    <w:rsid w:val="00767ABD"/>
    <w:rsid w:val="00767D12"/>
    <w:rsid w:val="00767DBA"/>
    <w:rsid w:val="00772105"/>
    <w:rsid w:val="0077364E"/>
    <w:rsid w:val="00774D50"/>
    <w:rsid w:val="00774F31"/>
    <w:rsid w:val="0077537C"/>
    <w:rsid w:val="00780A5E"/>
    <w:rsid w:val="00781920"/>
    <w:rsid w:val="00784829"/>
    <w:rsid w:val="007926BD"/>
    <w:rsid w:val="00794044"/>
    <w:rsid w:val="0079514C"/>
    <w:rsid w:val="00795835"/>
    <w:rsid w:val="0079696D"/>
    <w:rsid w:val="007A13AA"/>
    <w:rsid w:val="007A1722"/>
    <w:rsid w:val="007A38D4"/>
    <w:rsid w:val="007A6F49"/>
    <w:rsid w:val="007A7905"/>
    <w:rsid w:val="007A7EF7"/>
    <w:rsid w:val="007B096E"/>
    <w:rsid w:val="007B453C"/>
    <w:rsid w:val="007B4DE0"/>
    <w:rsid w:val="007B5EA6"/>
    <w:rsid w:val="007B655F"/>
    <w:rsid w:val="007B6ABB"/>
    <w:rsid w:val="007C0185"/>
    <w:rsid w:val="007C07BC"/>
    <w:rsid w:val="007C120E"/>
    <w:rsid w:val="007C130A"/>
    <w:rsid w:val="007C4BBF"/>
    <w:rsid w:val="007C73F8"/>
    <w:rsid w:val="007C7645"/>
    <w:rsid w:val="007C7794"/>
    <w:rsid w:val="007D06AB"/>
    <w:rsid w:val="007D5B96"/>
    <w:rsid w:val="007E1D85"/>
    <w:rsid w:val="007E393B"/>
    <w:rsid w:val="007E3CE2"/>
    <w:rsid w:val="007F1103"/>
    <w:rsid w:val="007F289B"/>
    <w:rsid w:val="007F2923"/>
    <w:rsid w:val="007F2DAC"/>
    <w:rsid w:val="007F3585"/>
    <w:rsid w:val="007F3D7B"/>
    <w:rsid w:val="007F3E4E"/>
    <w:rsid w:val="007F3ED6"/>
    <w:rsid w:val="007F49A5"/>
    <w:rsid w:val="007F6214"/>
    <w:rsid w:val="00802855"/>
    <w:rsid w:val="00803EEE"/>
    <w:rsid w:val="008043EB"/>
    <w:rsid w:val="0080591D"/>
    <w:rsid w:val="00805C6A"/>
    <w:rsid w:val="00811691"/>
    <w:rsid w:val="00814B9E"/>
    <w:rsid w:val="008202D1"/>
    <w:rsid w:val="00820B5A"/>
    <w:rsid w:val="0082283F"/>
    <w:rsid w:val="00823830"/>
    <w:rsid w:val="00825508"/>
    <w:rsid w:val="00825764"/>
    <w:rsid w:val="00825779"/>
    <w:rsid w:val="00827429"/>
    <w:rsid w:val="00832122"/>
    <w:rsid w:val="00832633"/>
    <w:rsid w:val="008332E5"/>
    <w:rsid w:val="00833A72"/>
    <w:rsid w:val="00834889"/>
    <w:rsid w:val="00843A33"/>
    <w:rsid w:val="00844A9F"/>
    <w:rsid w:val="008463B1"/>
    <w:rsid w:val="0085092D"/>
    <w:rsid w:val="0085212D"/>
    <w:rsid w:val="0085431F"/>
    <w:rsid w:val="0085772A"/>
    <w:rsid w:val="008578F9"/>
    <w:rsid w:val="00857C14"/>
    <w:rsid w:val="008606C9"/>
    <w:rsid w:val="00860CF7"/>
    <w:rsid w:val="008621DD"/>
    <w:rsid w:val="00863434"/>
    <w:rsid w:val="0086608E"/>
    <w:rsid w:val="00866412"/>
    <w:rsid w:val="008704F9"/>
    <w:rsid w:val="00871FC2"/>
    <w:rsid w:val="00874F89"/>
    <w:rsid w:val="00875AF9"/>
    <w:rsid w:val="00875CD9"/>
    <w:rsid w:val="00876961"/>
    <w:rsid w:val="00876B0A"/>
    <w:rsid w:val="00880904"/>
    <w:rsid w:val="00881996"/>
    <w:rsid w:val="00882E1C"/>
    <w:rsid w:val="008855A2"/>
    <w:rsid w:val="00885C0C"/>
    <w:rsid w:val="00886E34"/>
    <w:rsid w:val="008924DB"/>
    <w:rsid w:val="00892746"/>
    <w:rsid w:val="00892F8F"/>
    <w:rsid w:val="00893C3F"/>
    <w:rsid w:val="00893DCF"/>
    <w:rsid w:val="00897817"/>
    <w:rsid w:val="008A0AFD"/>
    <w:rsid w:val="008A0FC3"/>
    <w:rsid w:val="008A31D4"/>
    <w:rsid w:val="008A47C6"/>
    <w:rsid w:val="008A6378"/>
    <w:rsid w:val="008B1840"/>
    <w:rsid w:val="008B4313"/>
    <w:rsid w:val="008B5C1A"/>
    <w:rsid w:val="008B6A6B"/>
    <w:rsid w:val="008B715B"/>
    <w:rsid w:val="008B7D0A"/>
    <w:rsid w:val="008C00D9"/>
    <w:rsid w:val="008C0536"/>
    <w:rsid w:val="008C7B0B"/>
    <w:rsid w:val="008D3264"/>
    <w:rsid w:val="008D342D"/>
    <w:rsid w:val="008D4974"/>
    <w:rsid w:val="008D4F5F"/>
    <w:rsid w:val="008D4F80"/>
    <w:rsid w:val="008D6A8F"/>
    <w:rsid w:val="008D7283"/>
    <w:rsid w:val="008E068E"/>
    <w:rsid w:val="008E2CD6"/>
    <w:rsid w:val="008E5302"/>
    <w:rsid w:val="008E5628"/>
    <w:rsid w:val="008E678D"/>
    <w:rsid w:val="008F371B"/>
    <w:rsid w:val="008F67E1"/>
    <w:rsid w:val="008F6F38"/>
    <w:rsid w:val="00901932"/>
    <w:rsid w:val="009020EF"/>
    <w:rsid w:val="00903114"/>
    <w:rsid w:val="00904FE8"/>
    <w:rsid w:val="00906121"/>
    <w:rsid w:val="00912128"/>
    <w:rsid w:val="009151B3"/>
    <w:rsid w:val="009178AA"/>
    <w:rsid w:val="00920A8B"/>
    <w:rsid w:val="0092157C"/>
    <w:rsid w:val="0092243A"/>
    <w:rsid w:val="00925D56"/>
    <w:rsid w:val="00930E13"/>
    <w:rsid w:val="0093186F"/>
    <w:rsid w:val="00933F35"/>
    <w:rsid w:val="009346E5"/>
    <w:rsid w:val="00934FE0"/>
    <w:rsid w:val="009367CE"/>
    <w:rsid w:val="00941942"/>
    <w:rsid w:val="00943AFA"/>
    <w:rsid w:val="00944508"/>
    <w:rsid w:val="00945776"/>
    <w:rsid w:val="00947414"/>
    <w:rsid w:val="009479E1"/>
    <w:rsid w:val="00951DE1"/>
    <w:rsid w:val="00953AEF"/>
    <w:rsid w:val="009557AF"/>
    <w:rsid w:val="00956398"/>
    <w:rsid w:val="00956B99"/>
    <w:rsid w:val="00957F33"/>
    <w:rsid w:val="009613B1"/>
    <w:rsid w:val="00962D08"/>
    <w:rsid w:val="00963DE8"/>
    <w:rsid w:val="00964482"/>
    <w:rsid w:val="00967163"/>
    <w:rsid w:val="00967C06"/>
    <w:rsid w:val="009711C9"/>
    <w:rsid w:val="0097224A"/>
    <w:rsid w:val="00973098"/>
    <w:rsid w:val="009738FA"/>
    <w:rsid w:val="009801D2"/>
    <w:rsid w:val="00980604"/>
    <w:rsid w:val="00981717"/>
    <w:rsid w:val="00986EF4"/>
    <w:rsid w:val="0098777C"/>
    <w:rsid w:val="00990C0A"/>
    <w:rsid w:val="00992D7C"/>
    <w:rsid w:val="00992F02"/>
    <w:rsid w:val="00993E3B"/>
    <w:rsid w:val="009950BE"/>
    <w:rsid w:val="00995D93"/>
    <w:rsid w:val="009962F9"/>
    <w:rsid w:val="0099724E"/>
    <w:rsid w:val="009A1EF2"/>
    <w:rsid w:val="009A2E01"/>
    <w:rsid w:val="009A34DB"/>
    <w:rsid w:val="009A40EB"/>
    <w:rsid w:val="009A52AF"/>
    <w:rsid w:val="009A75C2"/>
    <w:rsid w:val="009B1C22"/>
    <w:rsid w:val="009B4E06"/>
    <w:rsid w:val="009B6A9F"/>
    <w:rsid w:val="009B7B20"/>
    <w:rsid w:val="009C2884"/>
    <w:rsid w:val="009C611D"/>
    <w:rsid w:val="009C7293"/>
    <w:rsid w:val="009D505A"/>
    <w:rsid w:val="009D643F"/>
    <w:rsid w:val="009D6A6F"/>
    <w:rsid w:val="009D6B63"/>
    <w:rsid w:val="009D7F36"/>
    <w:rsid w:val="009E2CEB"/>
    <w:rsid w:val="009E4254"/>
    <w:rsid w:val="009E62F5"/>
    <w:rsid w:val="009E6B77"/>
    <w:rsid w:val="009E7280"/>
    <w:rsid w:val="009F0467"/>
    <w:rsid w:val="009F1C26"/>
    <w:rsid w:val="009F27CA"/>
    <w:rsid w:val="009F58E6"/>
    <w:rsid w:val="009F5E6E"/>
    <w:rsid w:val="009F6AF0"/>
    <w:rsid w:val="009F7D7A"/>
    <w:rsid w:val="00A0131B"/>
    <w:rsid w:val="00A02050"/>
    <w:rsid w:val="00A022F4"/>
    <w:rsid w:val="00A03613"/>
    <w:rsid w:val="00A045EB"/>
    <w:rsid w:val="00A05DE7"/>
    <w:rsid w:val="00A06981"/>
    <w:rsid w:val="00A07962"/>
    <w:rsid w:val="00A07D0A"/>
    <w:rsid w:val="00A10669"/>
    <w:rsid w:val="00A1393D"/>
    <w:rsid w:val="00A14DF0"/>
    <w:rsid w:val="00A21A5B"/>
    <w:rsid w:val="00A22584"/>
    <w:rsid w:val="00A2291D"/>
    <w:rsid w:val="00A26E9E"/>
    <w:rsid w:val="00A340CB"/>
    <w:rsid w:val="00A36AC1"/>
    <w:rsid w:val="00A41177"/>
    <w:rsid w:val="00A42BA1"/>
    <w:rsid w:val="00A42BE3"/>
    <w:rsid w:val="00A43392"/>
    <w:rsid w:val="00A44F59"/>
    <w:rsid w:val="00A459E2"/>
    <w:rsid w:val="00A4721B"/>
    <w:rsid w:val="00A4745F"/>
    <w:rsid w:val="00A47A48"/>
    <w:rsid w:val="00A55199"/>
    <w:rsid w:val="00A567DE"/>
    <w:rsid w:val="00A6042B"/>
    <w:rsid w:val="00A604C2"/>
    <w:rsid w:val="00A60EA1"/>
    <w:rsid w:val="00A6159C"/>
    <w:rsid w:val="00A7065E"/>
    <w:rsid w:val="00A70B87"/>
    <w:rsid w:val="00A70C87"/>
    <w:rsid w:val="00A71DBF"/>
    <w:rsid w:val="00A73EA0"/>
    <w:rsid w:val="00A742EA"/>
    <w:rsid w:val="00A75686"/>
    <w:rsid w:val="00A7692F"/>
    <w:rsid w:val="00A7774A"/>
    <w:rsid w:val="00A77D93"/>
    <w:rsid w:val="00A77DDD"/>
    <w:rsid w:val="00A81887"/>
    <w:rsid w:val="00A81DE1"/>
    <w:rsid w:val="00A852F9"/>
    <w:rsid w:val="00A90C35"/>
    <w:rsid w:val="00A92601"/>
    <w:rsid w:val="00A92E26"/>
    <w:rsid w:val="00A93AB4"/>
    <w:rsid w:val="00A94F75"/>
    <w:rsid w:val="00A956C9"/>
    <w:rsid w:val="00AA425A"/>
    <w:rsid w:val="00AA64B5"/>
    <w:rsid w:val="00AA6676"/>
    <w:rsid w:val="00AA7A67"/>
    <w:rsid w:val="00AB3462"/>
    <w:rsid w:val="00AB3CD0"/>
    <w:rsid w:val="00AB3CD3"/>
    <w:rsid w:val="00AB4085"/>
    <w:rsid w:val="00AB4BC5"/>
    <w:rsid w:val="00AB510F"/>
    <w:rsid w:val="00AB662B"/>
    <w:rsid w:val="00AB7EAF"/>
    <w:rsid w:val="00AC17AA"/>
    <w:rsid w:val="00AC3339"/>
    <w:rsid w:val="00AC4DB6"/>
    <w:rsid w:val="00AC62B0"/>
    <w:rsid w:val="00AD03B0"/>
    <w:rsid w:val="00AD0A1A"/>
    <w:rsid w:val="00AD0FF1"/>
    <w:rsid w:val="00AD377F"/>
    <w:rsid w:val="00AD40D3"/>
    <w:rsid w:val="00AD494F"/>
    <w:rsid w:val="00AD50BD"/>
    <w:rsid w:val="00AD5DC6"/>
    <w:rsid w:val="00AD708D"/>
    <w:rsid w:val="00AE15C9"/>
    <w:rsid w:val="00AE4782"/>
    <w:rsid w:val="00AE6FBA"/>
    <w:rsid w:val="00AF0951"/>
    <w:rsid w:val="00AF2AB2"/>
    <w:rsid w:val="00AF47C9"/>
    <w:rsid w:val="00AF7790"/>
    <w:rsid w:val="00B04EAA"/>
    <w:rsid w:val="00B04F6E"/>
    <w:rsid w:val="00B06BF3"/>
    <w:rsid w:val="00B11F14"/>
    <w:rsid w:val="00B12112"/>
    <w:rsid w:val="00B14C37"/>
    <w:rsid w:val="00B177F9"/>
    <w:rsid w:val="00B21A13"/>
    <w:rsid w:val="00B2295C"/>
    <w:rsid w:val="00B254D1"/>
    <w:rsid w:val="00B34FA4"/>
    <w:rsid w:val="00B36CEA"/>
    <w:rsid w:val="00B416F2"/>
    <w:rsid w:val="00B42539"/>
    <w:rsid w:val="00B427D4"/>
    <w:rsid w:val="00B439A4"/>
    <w:rsid w:val="00B4549C"/>
    <w:rsid w:val="00B509FD"/>
    <w:rsid w:val="00B51D37"/>
    <w:rsid w:val="00B5483F"/>
    <w:rsid w:val="00B638C8"/>
    <w:rsid w:val="00B65083"/>
    <w:rsid w:val="00B65F21"/>
    <w:rsid w:val="00B66D11"/>
    <w:rsid w:val="00B71E30"/>
    <w:rsid w:val="00B72127"/>
    <w:rsid w:val="00B7246F"/>
    <w:rsid w:val="00B74364"/>
    <w:rsid w:val="00B81038"/>
    <w:rsid w:val="00B817D2"/>
    <w:rsid w:val="00B8327A"/>
    <w:rsid w:val="00B855BA"/>
    <w:rsid w:val="00B856B9"/>
    <w:rsid w:val="00B8584A"/>
    <w:rsid w:val="00B92EDA"/>
    <w:rsid w:val="00B94514"/>
    <w:rsid w:val="00B94782"/>
    <w:rsid w:val="00B94B07"/>
    <w:rsid w:val="00B97CB1"/>
    <w:rsid w:val="00BA01F6"/>
    <w:rsid w:val="00BA0762"/>
    <w:rsid w:val="00BA544E"/>
    <w:rsid w:val="00BA7D6D"/>
    <w:rsid w:val="00BB0910"/>
    <w:rsid w:val="00BB1EF7"/>
    <w:rsid w:val="00BB20B1"/>
    <w:rsid w:val="00BB2728"/>
    <w:rsid w:val="00BB4023"/>
    <w:rsid w:val="00BB5CE6"/>
    <w:rsid w:val="00BB7C0B"/>
    <w:rsid w:val="00BB7DC7"/>
    <w:rsid w:val="00BC0628"/>
    <w:rsid w:val="00BC2087"/>
    <w:rsid w:val="00BC609E"/>
    <w:rsid w:val="00BC6C9A"/>
    <w:rsid w:val="00BD1032"/>
    <w:rsid w:val="00BD12C4"/>
    <w:rsid w:val="00BD2EBC"/>
    <w:rsid w:val="00BD314F"/>
    <w:rsid w:val="00BD4394"/>
    <w:rsid w:val="00BD4444"/>
    <w:rsid w:val="00BD4B9D"/>
    <w:rsid w:val="00BD59E2"/>
    <w:rsid w:val="00BE060D"/>
    <w:rsid w:val="00BE084E"/>
    <w:rsid w:val="00BE4B79"/>
    <w:rsid w:val="00BE574F"/>
    <w:rsid w:val="00BE6139"/>
    <w:rsid w:val="00BF1541"/>
    <w:rsid w:val="00BF1812"/>
    <w:rsid w:val="00BF19F9"/>
    <w:rsid w:val="00BF338C"/>
    <w:rsid w:val="00BF346F"/>
    <w:rsid w:val="00BF514B"/>
    <w:rsid w:val="00BF6870"/>
    <w:rsid w:val="00BF6CD8"/>
    <w:rsid w:val="00BF7DD0"/>
    <w:rsid w:val="00C00047"/>
    <w:rsid w:val="00C018D9"/>
    <w:rsid w:val="00C06333"/>
    <w:rsid w:val="00C06691"/>
    <w:rsid w:val="00C06B95"/>
    <w:rsid w:val="00C10C9C"/>
    <w:rsid w:val="00C11B4F"/>
    <w:rsid w:val="00C137C6"/>
    <w:rsid w:val="00C203D5"/>
    <w:rsid w:val="00C22659"/>
    <w:rsid w:val="00C246FC"/>
    <w:rsid w:val="00C26E3E"/>
    <w:rsid w:val="00C27BA0"/>
    <w:rsid w:val="00C31C94"/>
    <w:rsid w:val="00C34EB6"/>
    <w:rsid w:val="00C35242"/>
    <w:rsid w:val="00C35F2E"/>
    <w:rsid w:val="00C36606"/>
    <w:rsid w:val="00C3710B"/>
    <w:rsid w:val="00C37E68"/>
    <w:rsid w:val="00C423B2"/>
    <w:rsid w:val="00C42C08"/>
    <w:rsid w:val="00C53567"/>
    <w:rsid w:val="00C53682"/>
    <w:rsid w:val="00C539EF"/>
    <w:rsid w:val="00C641BA"/>
    <w:rsid w:val="00C661B2"/>
    <w:rsid w:val="00C6696A"/>
    <w:rsid w:val="00C6790F"/>
    <w:rsid w:val="00C700F9"/>
    <w:rsid w:val="00C70C02"/>
    <w:rsid w:val="00C72168"/>
    <w:rsid w:val="00C72B92"/>
    <w:rsid w:val="00C7339A"/>
    <w:rsid w:val="00C73885"/>
    <w:rsid w:val="00C755C5"/>
    <w:rsid w:val="00C80576"/>
    <w:rsid w:val="00C81DFE"/>
    <w:rsid w:val="00C823A3"/>
    <w:rsid w:val="00C84ABC"/>
    <w:rsid w:val="00C85766"/>
    <w:rsid w:val="00C90FEA"/>
    <w:rsid w:val="00C9179A"/>
    <w:rsid w:val="00C91D57"/>
    <w:rsid w:val="00C937D9"/>
    <w:rsid w:val="00C9420F"/>
    <w:rsid w:val="00C9441F"/>
    <w:rsid w:val="00C95D68"/>
    <w:rsid w:val="00C97FB8"/>
    <w:rsid w:val="00CA05E5"/>
    <w:rsid w:val="00CA41FF"/>
    <w:rsid w:val="00CA4EB5"/>
    <w:rsid w:val="00CA7027"/>
    <w:rsid w:val="00CB0F30"/>
    <w:rsid w:val="00CB1177"/>
    <w:rsid w:val="00CB1F72"/>
    <w:rsid w:val="00CC0A5F"/>
    <w:rsid w:val="00CC1BF4"/>
    <w:rsid w:val="00CC5785"/>
    <w:rsid w:val="00CC6432"/>
    <w:rsid w:val="00CD0CC8"/>
    <w:rsid w:val="00CD41B9"/>
    <w:rsid w:val="00CD492D"/>
    <w:rsid w:val="00CD4940"/>
    <w:rsid w:val="00CD54BF"/>
    <w:rsid w:val="00CE31FA"/>
    <w:rsid w:val="00CE6EC8"/>
    <w:rsid w:val="00CF6EB0"/>
    <w:rsid w:val="00D0031E"/>
    <w:rsid w:val="00D03500"/>
    <w:rsid w:val="00D03C15"/>
    <w:rsid w:val="00D04DA8"/>
    <w:rsid w:val="00D061F8"/>
    <w:rsid w:val="00D063B1"/>
    <w:rsid w:val="00D07642"/>
    <w:rsid w:val="00D1395C"/>
    <w:rsid w:val="00D13D24"/>
    <w:rsid w:val="00D14D83"/>
    <w:rsid w:val="00D14FA3"/>
    <w:rsid w:val="00D1654D"/>
    <w:rsid w:val="00D21AB7"/>
    <w:rsid w:val="00D23C25"/>
    <w:rsid w:val="00D23D47"/>
    <w:rsid w:val="00D24551"/>
    <w:rsid w:val="00D245D7"/>
    <w:rsid w:val="00D26A21"/>
    <w:rsid w:val="00D26B58"/>
    <w:rsid w:val="00D34938"/>
    <w:rsid w:val="00D3562B"/>
    <w:rsid w:val="00D3698C"/>
    <w:rsid w:val="00D427A1"/>
    <w:rsid w:val="00D433DD"/>
    <w:rsid w:val="00D456FB"/>
    <w:rsid w:val="00D467FD"/>
    <w:rsid w:val="00D46863"/>
    <w:rsid w:val="00D530B4"/>
    <w:rsid w:val="00D53230"/>
    <w:rsid w:val="00D5329E"/>
    <w:rsid w:val="00D54289"/>
    <w:rsid w:val="00D5642D"/>
    <w:rsid w:val="00D56C14"/>
    <w:rsid w:val="00D601FF"/>
    <w:rsid w:val="00D61AA9"/>
    <w:rsid w:val="00D621E9"/>
    <w:rsid w:val="00D63549"/>
    <w:rsid w:val="00D636EC"/>
    <w:rsid w:val="00D63867"/>
    <w:rsid w:val="00D65514"/>
    <w:rsid w:val="00D6626F"/>
    <w:rsid w:val="00D6647C"/>
    <w:rsid w:val="00D72FEF"/>
    <w:rsid w:val="00D73C11"/>
    <w:rsid w:val="00D74504"/>
    <w:rsid w:val="00D769D7"/>
    <w:rsid w:val="00D813E9"/>
    <w:rsid w:val="00D82B40"/>
    <w:rsid w:val="00D8500D"/>
    <w:rsid w:val="00D854BF"/>
    <w:rsid w:val="00D854DC"/>
    <w:rsid w:val="00D8566C"/>
    <w:rsid w:val="00D85697"/>
    <w:rsid w:val="00D86A6E"/>
    <w:rsid w:val="00D8743B"/>
    <w:rsid w:val="00D90230"/>
    <w:rsid w:val="00D915FB"/>
    <w:rsid w:val="00D9297C"/>
    <w:rsid w:val="00D92AF6"/>
    <w:rsid w:val="00D953E6"/>
    <w:rsid w:val="00D95879"/>
    <w:rsid w:val="00D9663E"/>
    <w:rsid w:val="00D96999"/>
    <w:rsid w:val="00D974F4"/>
    <w:rsid w:val="00DA0256"/>
    <w:rsid w:val="00DA2060"/>
    <w:rsid w:val="00DA4126"/>
    <w:rsid w:val="00DA4AFE"/>
    <w:rsid w:val="00DA5F1D"/>
    <w:rsid w:val="00DA7362"/>
    <w:rsid w:val="00DB0099"/>
    <w:rsid w:val="00DB5853"/>
    <w:rsid w:val="00DB6607"/>
    <w:rsid w:val="00DB697D"/>
    <w:rsid w:val="00DC616C"/>
    <w:rsid w:val="00DC6366"/>
    <w:rsid w:val="00DD192E"/>
    <w:rsid w:val="00DD1F6C"/>
    <w:rsid w:val="00DD226D"/>
    <w:rsid w:val="00DD4CD3"/>
    <w:rsid w:val="00DD61B1"/>
    <w:rsid w:val="00DD6F10"/>
    <w:rsid w:val="00DD7ED1"/>
    <w:rsid w:val="00DE102E"/>
    <w:rsid w:val="00DE11D5"/>
    <w:rsid w:val="00DE3FDD"/>
    <w:rsid w:val="00DF1400"/>
    <w:rsid w:val="00DF198A"/>
    <w:rsid w:val="00DF42B4"/>
    <w:rsid w:val="00DF61D1"/>
    <w:rsid w:val="00E01F02"/>
    <w:rsid w:val="00E037F0"/>
    <w:rsid w:val="00E1075F"/>
    <w:rsid w:val="00E13D3C"/>
    <w:rsid w:val="00E1444E"/>
    <w:rsid w:val="00E144D5"/>
    <w:rsid w:val="00E148E9"/>
    <w:rsid w:val="00E211C3"/>
    <w:rsid w:val="00E246F6"/>
    <w:rsid w:val="00E2678C"/>
    <w:rsid w:val="00E26A3E"/>
    <w:rsid w:val="00E26DA0"/>
    <w:rsid w:val="00E3165E"/>
    <w:rsid w:val="00E31DE6"/>
    <w:rsid w:val="00E320FA"/>
    <w:rsid w:val="00E32482"/>
    <w:rsid w:val="00E3483F"/>
    <w:rsid w:val="00E4074D"/>
    <w:rsid w:val="00E409B1"/>
    <w:rsid w:val="00E416C6"/>
    <w:rsid w:val="00E41B62"/>
    <w:rsid w:val="00E46B09"/>
    <w:rsid w:val="00E50473"/>
    <w:rsid w:val="00E52EF1"/>
    <w:rsid w:val="00E60810"/>
    <w:rsid w:val="00E624D8"/>
    <w:rsid w:val="00E64398"/>
    <w:rsid w:val="00E64885"/>
    <w:rsid w:val="00E66718"/>
    <w:rsid w:val="00E70A90"/>
    <w:rsid w:val="00E746BA"/>
    <w:rsid w:val="00E7678D"/>
    <w:rsid w:val="00E76DA2"/>
    <w:rsid w:val="00E80A39"/>
    <w:rsid w:val="00E810F7"/>
    <w:rsid w:val="00E8161A"/>
    <w:rsid w:val="00E85E68"/>
    <w:rsid w:val="00E87130"/>
    <w:rsid w:val="00E87147"/>
    <w:rsid w:val="00E9299D"/>
    <w:rsid w:val="00E92F0B"/>
    <w:rsid w:val="00E948FD"/>
    <w:rsid w:val="00E9634D"/>
    <w:rsid w:val="00E96C6E"/>
    <w:rsid w:val="00E97419"/>
    <w:rsid w:val="00EA1ED1"/>
    <w:rsid w:val="00EA4D4C"/>
    <w:rsid w:val="00EA4E99"/>
    <w:rsid w:val="00EA52B3"/>
    <w:rsid w:val="00EB148C"/>
    <w:rsid w:val="00EB203D"/>
    <w:rsid w:val="00EB3A05"/>
    <w:rsid w:val="00EB5FB1"/>
    <w:rsid w:val="00EB623A"/>
    <w:rsid w:val="00ED40FE"/>
    <w:rsid w:val="00ED6EC3"/>
    <w:rsid w:val="00ED799D"/>
    <w:rsid w:val="00EE1655"/>
    <w:rsid w:val="00EE21AD"/>
    <w:rsid w:val="00EE2D95"/>
    <w:rsid w:val="00EE37A3"/>
    <w:rsid w:val="00EE4073"/>
    <w:rsid w:val="00EF0011"/>
    <w:rsid w:val="00EF07A5"/>
    <w:rsid w:val="00EF1D6B"/>
    <w:rsid w:val="00EF1DAE"/>
    <w:rsid w:val="00EF23CB"/>
    <w:rsid w:val="00EF2BB4"/>
    <w:rsid w:val="00EF3E77"/>
    <w:rsid w:val="00EF3F29"/>
    <w:rsid w:val="00EF3F35"/>
    <w:rsid w:val="00EF45BC"/>
    <w:rsid w:val="00EF786A"/>
    <w:rsid w:val="00F05524"/>
    <w:rsid w:val="00F057D9"/>
    <w:rsid w:val="00F060EE"/>
    <w:rsid w:val="00F06EBA"/>
    <w:rsid w:val="00F073B0"/>
    <w:rsid w:val="00F1147C"/>
    <w:rsid w:val="00F1429B"/>
    <w:rsid w:val="00F144DA"/>
    <w:rsid w:val="00F150B8"/>
    <w:rsid w:val="00F15F67"/>
    <w:rsid w:val="00F1626A"/>
    <w:rsid w:val="00F225D2"/>
    <w:rsid w:val="00F227FD"/>
    <w:rsid w:val="00F25AF9"/>
    <w:rsid w:val="00F30863"/>
    <w:rsid w:val="00F30D31"/>
    <w:rsid w:val="00F34181"/>
    <w:rsid w:val="00F376BA"/>
    <w:rsid w:val="00F37D0B"/>
    <w:rsid w:val="00F40DD8"/>
    <w:rsid w:val="00F428AC"/>
    <w:rsid w:val="00F42DA2"/>
    <w:rsid w:val="00F449A4"/>
    <w:rsid w:val="00F44E66"/>
    <w:rsid w:val="00F4553A"/>
    <w:rsid w:val="00F54435"/>
    <w:rsid w:val="00F574F2"/>
    <w:rsid w:val="00F57F4B"/>
    <w:rsid w:val="00F60A3D"/>
    <w:rsid w:val="00F6164A"/>
    <w:rsid w:val="00F64EC7"/>
    <w:rsid w:val="00F67C81"/>
    <w:rsid w:val="00F71CA6"/>
    <w:rsid w:val="00F738CC"/>
    <w:rsid w:val="00F7457D"/>
    <w:rsid w:val="00F74F8F"/>
    <w:rsid w:val="00F766BA"/>
    <w:rsid w:val="00F76DBC"/>
    <w:rsid w:val="00F815D2"/>
    <w:rsid w:val="00F8200D"/>
    <w:rsid w:val="00F850D8"/>
    <w:rsid w:val="00F86D71"/>
    <w:rsid w:val="00F90487"/>
    <w:rsid w:val="00F9241A"/>
    <w:rsid w:val="00F93846"/>
    <w:rsid w:val="00F941A0"/>
    <w:rsid w:val="00F94DA1"/>
    <w:rsid w:val="00F97DEF"/>
    <w:rsid w:val="00FA279C"/>
    <w:rsid w:val="00FA5A10"/>
    <w:rsid w:val="00FA62D2"/>
    <w:rsid w:val="00FA71A2"/>
    <w:rsid w:val="00FA7637"/>
    <w:rsid w:val="00FB2E96"/>
    <w:rsid w:val="00FB3033"/>
    <w:rsid w:val="00FB3523"/>
    <w:rsid w:val="00FB4141"/>
    <w:rsid w:val="00FB60BC"/>
    <w:rsid w:val="00FB6ADA"/>
    <w:rsid w:val="00FB72FA"/>
    <w:rsid w:val="00FC1F4A"/>
    <w:rsid w:val="00FC47AD"/>
    <w:rsid w:val="00FC4C21"/>
    <w:rsid w:val="00FC5C87"/>
    <w:rsid w:val="00FC6BC1"/>
    <w:rsid w:val="00FC6E3A"/>
    <w:rsid w:val="00FD0B28"/>
    <w:rsid w:val="00FD4DD8"/>
    <w:rsid w:val="00FD6085"/>
    <w:rsid w:val="00FD7993"/>
    <w:rsid w:val="00FE0BB3"/>
    <w:rsid w:val="00FE37BB"/>
    <w:rsid w:val="00FE4C8F"/>
    <w:rsid w:val="00FE4FBB"/>
    <w:rsid w:val="00FE50B8"/>
    <w:rsid w:val="00FE6A3F"/>
    <w:rsid w:val="00FE6D48"/>
    <w:rsid w:val="00FF1E57"/>
    <w:rsid w:val="00FF1F4A"/>
    <w:rsid w:val="00FF3181"/>
    <w:rsid w:val="00FF4AB9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8E2AF"/>
  <w15:docId w15:val="{C35B9F98-244C-4B7E-9F72-C994F4A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2E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464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64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642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6428"/>
  </w:style>
  <w:style w:type="paragraph" w:styleId="Fuzeile">
    <w:name w:val="footer"/>
    <w:basedOn w:val="Standard"/>
    <w:link w:val="FuzeileZchn"/>
    <w:uiPriority w:val="99"/>
    <w:unhideWhenUsed/>
    <w:rsid w:val="005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6428"/>
  </w:style>
  <w:style w:type="table" w:styleId="Tabellenraster">
    <w:name w:val="Table Grid"/>
    <w:basedOn w:val="NormaleTabelle"/>
    <w:uiPriority w:val="39"/>
    <w:rsid w:val="00546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1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C7645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743AB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B3A0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071E1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08B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07C7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337EF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4155D4"/>
    <w:pPr>
      <w:spacing w:after="0" w:line="240" w:lineRule="auto"/>
    </w:pPr>
    <w:rPr>
      <w:rFonts w:ascii="Calibri" w:hAnsi="Calibri" w:cs="Calibri"/>
    </w:rPr>
  </w:style>
  <w:style w:type="paragraph" w:styleId="Funotentext">
    <w:name w:val="footnote text"/>
    <w:basedOn w:val="Standard"/>
    <w:link w:val="FunotentextZchn"/>
    <w:uiPriority w:val="99"/>
    <w:unhideWhenUsed/>
    <w:rsid w:val="00D456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456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456F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68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D4974"/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813FC"/>
    <w:rPr>
      <w:i/>
      <w:i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77364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6488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D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.com/presse" TargetMode="External"/><Relationship Id="rId13" Type="http://schemas.openxmlformats.org/officeDocument/2006/relationships/hyperlink" Target="https://www.khs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khs.com%0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h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S.dphoto.com/album/1ki5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ileen.rossmann@%0dmmb-media.de%0d" TargetMode="External"/><Relationship Id="rId10" Type="http://schemas.openxmlformats.org/officeDocument/2006/relationships/hyperlink" Target="http://www.khs.com/presse/publikationen/newsletter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hs.com/medien/messen-events/drinktec-2022" TargetMode="External"/><Relationship Id="rId14" Type="http://schemas.openxmlformats.org/officeDocument/2006/relationships/hyperlink" Target="mailto:eileen.rossmann@%0dmmb-media.de%0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AD95-96D9-4623-AAA7-F83A45B7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Lara Maire</dc:creator>
  <cp:lastModifiedBy>Kim Lara Maire</cp:lastModifiedBy>
  <cp:revision>5</cp:revision>
  <cp:lastPrinted>2022-09-05T10:05:00Z</cp:lastPrinted>
  <dcterms:created xsi:type="dcterms:W3CDTF">2022-08-26T13:03:00Z</dcterms:created>
  <dcterms:modified xsi:type="dcterms:W3CDTF">2022-09-05T10:05:00Z</dcterms:modified>
</cp:coreProperties>
</file>